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DFC3" w14:textId="004CC323" w:rsidR="001F07AC" w:rsidRDefault="00524541">
      <w:pPr>
        <w:rPr>
          <w:rFonts w:ascii="Arial" w:hAnsi="Arial" w:cs="Arial"/>
          <w:i/>
          <w:color w:val="002E5D"/>
          <w:sz w:val="32"/>
          <w:szCs w:val="40"/>
        </w:rPr>
      </w:pPr>
      <w:r w:rsidRPr="00565F75">
        <w:rPr>
          <w:rFonts w:ascii="Arial" w:hAnsi="Arial" w:cs="Arial"/>
          <w:b/>
          <w:noProof/>
          <w:color w:val="002E5D"/>
          <w:sz w:val="40"/>
          <w:szCs w:val="40"/>
        </w:rPr>
        <w:drawing>
          <wp:anchor distT="0" distB="0" distL="114300" distR="114300" simplePos="0" relativeHeight="251659264" behindDoc="1" locked="0" layoutInCell="1" allowOverlap="1" wp14:anchorId="542F59FA" wp14:editId="6DABFE36">
            <wp:simplePos x="0" y="0"/>
            <wp:positionH relativeFrom="column">
              <wp:posOffset>6179820</wp:posOffset>
            </wp:positionH>
            <wp:positionV relativeFrom="paragraph">
              <wp:posOffset>377</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565F75">
        <w:rPr>
          <w:rFonts w:ascii="Arial" w:hAnsi="Arial" w:cs="Arial"/>
          <w:b/>
          <w:color w:val="002E5D"/>
          <w:sz w:val="40"/>
          <w:szCs w:val="40"/>
        </w:rPr>
        <w:t>Request for Proposal</w:t>
      </w:r>
      <w:r w:rsidR="006C0DCA">
        <w:rPr>
          <w:rFonts w:ascii="Arial Bold" w:hAnsi="Arial Bold"/>
          <w:color w:val="002E5D"/>
          <w:sz w:val="40"/>
          <w:szCs w:val="40"/>
        </w:rPr>
        <w:br/>
      </w:r>
      <w:r w:rsidR="00CC08B4">
        <w:rPr>
          <w:rFonts w:ascii="Arial" w:hAnsi="Arial" w:cs="Arial"/>
          <w:i/>
          <w:color w:val="002E5D"/>
          <w:sz w:val="32"/>
          <w:szCs w:val="40"/>
        </w:rPr>
        <w:t>IGNITE Training Consultant</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20"/>
        <w:gridCol w:w="4837"/>
      </w:tblGrid>
      <w:tr w:rsidR="00B678E3" w:rsidRPr="00FE17BD" w14:paraId="33C6DFC9"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Default="00B678E3" w:rsidP="001F07AC">
            <w:pPr>
              <w:rPr>
                <w:rFonts w:ascii="Arial" w:hAnsi="Arial" w:cs="Arial"/>
                <w:color w:val="002E5D"/>
                <w:sz w:val="20"/>
                <w:szCs w:val="20"/>
              </w:rPr>
            </w:pPr>
            <w:r>
              <w:rPr>
                <w:rFonts w:ascii="Arial" w:hAnsi="Arial" w:cs="Arial"/>
                <w:color w:val="002E5D"/>
                <w:sz w:val="20"/>
                <w:szCs w:val="20"/>
              </w:rPr>
              <w:t>RFP Release Date</w:t>
            </w:r>
          </w:p>
        </w:tc>
        <w:sdt>
          <w:sdtPr>
            <w:rPr>
              <w:rFonts w:ascii="Arial" w:hAnsi="Arial" w:cs="Arial"/>
              <w:color w:val="002E5D"/>
              <w:sz w:val="20"/>
              <w:szCs w:val="20"/>
            </w:rPr>
            <w:id w:val="-212579128"/>
            <w:placeholder>
              <w:docPart w:val="EF5810EAE324425BA204B5408F68EB3F"/>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129330E1" w14:textId="2997A4E2" w:rsidR="00B678E3" w:rsidRPr="00FE17BD" w:rsidRDefault="0005641F" w:rsidP="001F07AC">
                <w:pPr>
                  <w:rPr>
                    <w:rFonts w:ascii="Arial" w:hAnsi="Arial" w:cs="Arial"/>
                    <w:color w:val="002E5D"/>
                    <w:sz w:val="20"/>
                    <w:szCs w:val="20"/>
                  </w:rPr>
                </w:pPr>
                <w:r>
                  <w:rPr>
                    <w:rFonts w:ascii="Arial" w:hAnsi="Arial" w:cs="Arial"/>
                    <w:color w:val="002E5D"/>
                    <w:sz w:val="20"/>
                    <w:szCs w:val="20"/>
                  </w:rPr>
                  <w:t>January 8, 2021</w:t>
                </w:r>
              </w:p>
            </w:tc>
          </w:sdtContent>
        </w:sdt>
      </w:tr>
      <w:tr w:rsidR="00B678E3" w:rsidRPr="00FE17BD" w14:paraId="3FD6983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Default="00B678E3" w:rsidP="001F07AC">
            <w:pPr>
              <w:rPr>
                <w:rFonts w:ascii="Arial" w:hAnsi="Arial" w:cs="Arial"/>
                <w:color w:val="002E5D"/>
                <w:sz w:val="20"/>
                <w:szCs w:val="20"/>
              </w:rPr>
            </w:pPr>
            <w:r>
              <w:rPr>
                <w:rFonts w:ascii="Arial" w:hAnsi="Arial" w:cs="Arial"/>
                <w:color w:val="002E5D"/>
                <w:sz w:val="20"/>
                <w:szCs w:val="20"/>
              </w:rPr>
              <w:t>Question/Inquiry Submission Deadline</w:t>
            </w:r>
          </w:p>
        </w:tc>
        <w:sdt>
          <w:sdtPr>
            <w:rPr>
              <w:rFonts w:ascii="Arial" w:hAnsi="Arial" w:cs="Arial"/>
              <w:color w:val="002E5D"/>
              <w:sz w:val="20"/>
              <w:szCs w:val="20"/>
            </w:rPr>
            <w:id w:val="-632634243"/>
            <w:placeholder>
              <w:docPart w:val="C6E6BBF9FBFF4B13B9D7FAB9AA37AF7E"/>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349E8164" w14:textId="41D6F96F" w:rsidR="00B678E3" w:rsidRPr="00FE17BD" w:rsidRDefault="001C16E2" w:rsidP="001F07AC">
                <w:pPr>
                  <w:rPr>
                    <w:rFonts w:ascii="Arial" w:hAnsi="Arial" w:cs="Arial"/>
                    <w:color w:val="002E5D"/>
                    <w:sz w:val="20"/>
                    <w:szCs w:val="20"/>
                  </w:rPr>
                </w:pPr>
                <w:r>
                  <w:rPr>
                    <w:rFonts w:ascii="Arial" w:hAnsi="Arial" w:cs="Arial"/>
                    <w:color w:val="002E5D"/>
                    <w:sz w:val="20"/>
                    <w:szCs w:val="20"/>
                  </w:rPr>
                  <w:t>February 12</w:t>
                </w:r>
                <w:r w:rsidR="0005641F">
                  <w:rPr>
                    <w:rFonts w:ascii="Arial" w:hAnsi="Arial" w:cs="Arial"/>
                    <w:color w:val="002E5D"/>
                    <w:sz w:val="20"/>
                    <w:szCs w:val="20"/>
                  </w:rPr>
                  <w:t>, 2021</w:t>
                </w:r>
              </w:p>
            </w:tc>
          </w:sdtContent>
        </w:sdt>
      </w:tr>
      <w:tr w:rsidR="00B678E3" w:rsidRPr="00FE17BD" w14:paraId="5E788A7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Default="00B678E3" w:rsidP="001F07AC">
            <w:pPr>
              <w:rPr>
                <w:rFonts w:ascii="Arial" w:hAnsi="Arial" w:cs="Arial"/>
                <w:color w:val="002E5D"/>
                <w:sz w:val="20"/>
                <w:szCs w:val="20"/>
              </w:rPr>
            </w:pPr>
            <w:r>
              <w:rPr>
                <w:rFonts w:ascii="Arial" w:hAnsi="Arial" w:cs="Arial"/>
                <w:color w:val="002E5D"/>
                <w:sz w:val="20"/>
                <w:szCs w:val="20"/>
              </w:rPr>
              <w:t>Proposal Submission Deadline</w:t>
            </w:r>
          </w:p>
        </w:tc>
        <w:sdt>
          <w:sdtPr>
            <w:rPr>
              <w:rFonts w:ascii="Arial" w:hAnsi="Arial" w:cs="Arial"/>
              <w:color w:val="002E5D"/>
              <w:sz w:val="20"/>
              <w:szCs w:val="20"/>
            </w:rPr>
            <w:id w:val="1299490332"/>
            <w:placeholder>
              <w:docPart w:val="0652A4DA263F4C00ABB32FEF77CCAE79"/>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68BE0FFF" w14:textId="2C769CE9" w:rsidR="00B678E3" w:rsidRPr="00FE17BD" w:rsidRDefault="003C1B17" w:rsidP="001F07AC">
                <w:pPr>
                  <w:rPr>
                    <w:rFonts w:ascii="Arial" w:hAnsi="Arial" w:cs="Arial"/>
                    <w:color w:val="002E5D"/>
                    <w:sz w:val="20"/>
                    <w:szCs w:val="20"/>
                  </w:rPr>
                </w:pPr>
                <w:r>
                  <w:rPr>
                    <w:rFonts w:ascii="Arial" w:hAnsi="Arial" w:cs="Arial"/>
                    <w:color w:val="002E5D"/>
                    <w:sz w:val="20"/>
                    <w:szCs w:val="20"/>
                  </w:rPr>
                  <w:t>March 11, 2021</w:t>
                </w:r>
              </w:p>
            </w:tc>
          </w:sdtContent>
        </w:sdt>
      </w:tr>
    </w:tbl>
    <w:p w14:paraId="516404F7" w14:textId="77777777" w:rsidR="00B678E3" w:rsidRPr="00B678E3" w:rsidRDefault="00B678E3">
      <w:pPr>
        <w:rPr>
          <w:rFonts w:ascii="Arial" w:hAnsi="Arial" w:cs="Arial"/>
          <w:i/>
          <w:color w:val="002E5D"/>
          <w:sz w:val="4"/>
          <w:szCs w:val="4"/>
        </w:rPr>
      </w:pPr>
    </w:p>
    <w:p w14:paraId="051F5180" w14:textId="77777777" w:rsidR="001F07AC" w:rsidRPr="00565F75" w:rsidRDefault="00D06374"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1. INTRODUCTION</w:t>
      </w:r>
    </w:p>
    <w:p w14:paraId="1D863FD8" w14:textId="77777777" w:rsidR="00E975FA" w:rsidRPr="00E975FA" w:rsidRDefault="00E975FA" w:rsidP="00E975FA">
      <w:pPr>
        <w:spacing w:after="0"/>
        <w:rPr>
          <w:rFonts w:ascii="Arial" w:hAnsi="Arial" w:cs="Arial"/>
          <w:b/>
          <w:bCs/>
          <w:color w:val="002E5D"/>
          <w:sz w:val="20"/>
          <w:szCs w:val="20"/>
        </w:rPr>
      </w:pPr>
      <w:r>
        <w:rPr>
          <w:rFonts w:ascii="Arial" w:hAnsi="Arial" w:cs="Arial"/>
          <w:b/>
          <w:bCs/>
          <w:color w:val="002E5D"/>
          <w:sz w:val="20"/>
          <w:szCs w:val="20"/>
        </w:rPr>
        <w:t>Company Background</w:t>
      </w:r>
    </w:p>
    <w:p w14:paraId="424BF89E" w14:textId="77777777" w:rsidR="001F07AC" w:rsidRDefault="00E975FA" w:rsidP="004E02CC">
      <w:pPr>
        <w:rPr>
          <w:rFonts w:ascii="Arial" w:hAnsi="Arial" w:cs="Arial"/>
          <w:color w:val="002E5D"/>
          <w:sz w:val="20"/>
          <w:szCs w:val="20"/>
        </w:rPr>
      </w:pPr>
      <w:r w:rsidRPr="00E975FA">
        <w:rPr>
          <w:rFonts w:ascii="Arial" w:hAnsi="Arial" w:cs="Arial"/>
          <w:color w:val="002E5D"/>
          <w:sz w:val="20"/>
          <w:szCs w:val="20"/>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77777777" w:rsidR="00E975FA" w:rsidRDefault="00E975FA" w:rsidP="004E02CC">
      <w:pPr>
        <w:rPr>
          <w:rFonts w:ascii="Arial" w:hAnsi="Arial" w:cs="Arial"/>
          <w:color w:val="002E5D"/>
          <w:sz w:val="20"/>
          <w:szCs w:val="20"/>
        </w:rPr>
      </w:pPr>
      <w:r>
        <w:rPr>
          <w:rFonts w:ascii="Arial" w:hAnsi="Arial" w:cs="Arial"/>
          <w:color w:val="002E5D"/>
          <w:sz w:val="20"/>
          <w:szCs w:val="20"/>
        </w:rPr>
        <w:t xml:space="preserve">For more information, please visit </w:t>
      </w:r>
      <w:hyperlink r:id="rId12" w:history="1">
        <w:r w:rsidRPr="002C7A3F">
          <w:rPr>
            <w:rStyle w:val="Hyperlink"/>
            <w:rFonts w:ascii="Arial" w:hAnsi="Arial" w:cs="Arial"/>
            <w:sz w:val="20"/>
            <w:szCs w:val="20"/>
          </w:rPr>
          <w:t>www.tanagerintl.org</w:t>
        </w:r>
      </w:hyperlink>
      <w:r>
        <w:rPr>
          <w:rFonts w:ascii="Arial" w:hAnsi="Arial" w:cs="Arial"/>
          <w:color w:val="002E5D"/>
          <w:sz w:val="20"/>
          <w:szCs w:val="20"/>
        </w:rPr>
        <w:t xml:space="preserve">. </w:t>
      </w:r>
    </w:p>
    <w:p w14:paraId="3380267C" w14:textId="77777777" w:rsidR="00676E1E" w:rsidRDefault="00E975FA" w:rsidP="00676E1E">
      <w:pPr>
        <w:rPr>
          <w:rFonts w:ascii="Arial" w:hAnsi="Arial" w:cs="Arial"/>
          <w:color w:val="002E5D"/>
        </w:rPr>
      </w:pPr>
      <w:r>
        <w:rPr>
          <w:rFonts w:ascii="Arial" w:hAnsi="Arial" w:cs="Arial"/>
          <w:b/>
          <w:bCs/>
          <w:color w:val="002E5D"/>
          <w:sz w:val="20"/>
          <w:szCs w:val="20"/>
        </w:rPr>
        <w:t>Program Background</w:t>
      </w:r>
      <w:r w:rsidR="00676E1E" w:rsidRPr="00676E1E">
        <w:rPr>
          <w:rFonts w:ascii="Arial" w:hAnsi="Arial" w:cs="Arial"/>
          <w:color w:val="002E5D"/>
        </w:rPr>
        <w:t xml:space="preserve"> </w:t>
      </w:r>
    </w:p>
    <w:p w14:paraId="3A40AD8A" w14:textId="56D48F09" w:rsidR="00676E1E" w:rsidRPr="00676E1E" w:rsidRDefault="00676E1E" w:rsidP="00676E1E">
      <w:pPr>
        <w:rPr>
          <w:rFonts w:ascii="Arial" w:hAnsi="Arial" w:cs="Arial"/>
          <w:color w:val="002E5D"/>
          <w:sz w:val="20"/>
          <w:szCs w:val="20"/>
        </w:rPr>
      </w:pPr>
      <w:r w:rsidRPr="00676E1E">
        <w:rPr>
          <w:rFonts w:ascii="Arial" w:hAnsi="Arial" w:cs="Arial"/>
          <w:color w:val="002E5D"/>
          <w:sz w:val="20"/>
          <w:szCs w:val="20"/>
        </w:rPr>
        <w:t>The Impacting Gender &amp; Nutrition through Innovative Technical Exchange in Agriculture (IGNITE) mechanism is a five-year investment funded by the Bill &amp; Melinda Gates Foundation and implemented by Tanager to improve household nutrition and women’s empowerment by strengthening African institutions’ ability to integrate nutrition and gender into their way of doing business and their agriculture interventions.  </w:t>
      </w:r>
    </w:p>
    <w:p w14:paraId="5E4E5C06" w14:textId="77777777" w:rsidR="00676E1E" w:rsidRPr="00676E1E" w:rsidRDefault="00676E1E" w:rsidP="00676E1E">
      <w:pPr>
        <w:rPr>
          <w:rFonts w:ascii="Arial" w:hAnsi="Arial" w:cs="Arial"/>
          <w:color w:val="002E5D"/>
          <w:sz w:val="20"/>
          <w:szCs w:val="20"/>
        </w:rPr>
      </w:pPr>
      <w:r w:rsidRPr="00676E1E">
        <w:rPr>
          <w:rFonts w:ascii="Arial" w:hAnsi="Arial" w:cs="Arial"/>
          <w:color w:val="002E5D"/>
          <w:sz w:val="20"/>
          <w:szCs w:val="20"/>
        </w:rPr>
        <w:t> </w:t>
      </w:r>
    </w:p>
    <w:p w14:paraId="7F2D4AA9" w14:textId="77777777" w:rsidR="00676E1E" w:rsidRPr="00676E1E" w:rsidRDefault="00676E1E" w:rsidP="00676E1E">
      <w:pPr>
        <w:rPr>
          <w:rFonts w:ascii="Arial" w:hAnsi="Arial" w:cs="Arial"/>
          <w:color w:val="002E5D"/>
          <w:sz w:val="20"/>
          <w:szCs w:val="20"/>
        </w:rPr>
      </w:pPr>
      <w:r w:rsidRPr="00676E1E">
        <w:rPr>
          <w:rFonts w:ascii="Arial" w:hAnsi="Arial" w:cs="Arial"/>
          <w:color w:val="002E5D"/>
          <w:sz w:val="20"/>
          <w:szCs w:val="20"/>
        </w:rPr>
        <w:t>IGNITE will work with African institutions to design, implement, and evaluate nutrition-sensitive and gender-integrated agriculture interventions. IGNITE will also strengthen the ability of African institutions to incorporate nutrition and gender equality into their policy priorities and business practices—their way of doing business. Based on the interventions implemented by IGNITE clients, IGNITE will identify key mechanisms and drivers of demand for the scale up and replication of nutrition-sensitive and gender-integrated interventions. IGNITE activities will be targeted in Burkina Faso, Ethiopia, Nigeria, and Tanzania. Potential clients include NGOs, private sector companies, and government bodies working in agriculture. </w:t>
      </w:r>
    </w:p>
    <w:p w14:paraId="1607124A" w14:textId="77777777" w:rsidR="00676E1E" w:rsidRPr="00B678E3" w:rsidRDefault="00676E1E" w:rsidP="00E975FA">
      <w:pPr>
        <w:rPr>
          <w:rFonts w:ascii="Arial" w:hAnsi="Arial" w:cs="Arial"/>
          <w:color w:val="002E5D"/>
          <w:sz w:val="20"/>
          <w:szCs w:val="20"/>
        </w:rPr>
      </w:pPr>
    </w:p>
    <w:p w14:paraId="5BF39F17"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2. PURPOSE</w:t>
      </w:r>
    </w:p>
    <w:p w14:paraId="564141C0" w14:textId="0ACC24E9" w:rsidR="00676E1E" w:rsidRPr="00943B30" w:rsidRDefault="00676E1E" w:rsidP="00676E1E">
      <w:pPr>
        <w:rPr>
          <w:rStyle w:val="normaltextrun"/>
          <w:rFonts w:ascii="Arial" w:hAnsi="Arial" w:cs="Arial"/>
          <w:color w:val="002E5D"/>
          <w:sz w:val="20"/>
          <w:szCs w:val="20"/>
          <w:shd w:val="clear" w:color="auto" w:fill="FFFFFF"/>
        </w:rPr>
      </w:pPr>
      <w:r>
        <w:rPr>
          <w:rStyle w:val="normaltextrun"/>
          <w:rFonts w:ascii="Arial" w:hAnsi="Arial" w:cs="Arial"/>
          <w:color w:val="002E5D"/>
          <w:sz w:val="20"/>
          <w:szCs w:val="20"/>
          <w:shd w:val="clear" w:color="auto" w:fill="FFFFFF"/>
        </w:rPr>
        <w:t xml:space="preserve">The purpose of this assignment is to seek a consultant to develop training curricula, for both in-person and virtual trainings, that will support IGNITE’s clients as they seek to integrate gender and nutrition into their agriculture work and way of doing business. </w:t>
      </w:r>
    </w:p>
    <w:p w14:paraId="0F56D907" w14:textId="77777777" w:rsidR="00676E1E" w:rsidRDefault="00676E1E" w:rsidP="00B678E3">
      <w:pPr>
        <w:rPr>
          <w:rFonts w:ascii="Arial" w:hAnsi="Arial" w:cs="Arial"/>
          <w:b/>
          <w:bCs/>
          <w:color w:val="002E5D"/>
          <w:sz w:val="20"/>
          <w:szCs w:val="20"/>
        </w:rPr>
      </w:pPr>
    </w:p>
    <w:p w14:paraId="3AA9E49E" w14:textId="0657E2D0" w:rsidR="00203256" w:rsidRDefault="0005641F" w:rsidP="00B678E3">
      <w:pPr>
        <w:rPr>
          <w:rFonts w:ascii="Arial" w:hAnsi="Arial" w:cs="Arial"/>
          <w:b/>
          <w:bCs/>
          <w:color w:val="002E5D"/>
          <w:sz w:val="20"/>
          <w:szCs w:val="20"/>
        </w:rPr>
      </w:pPr>
      <w:r>
        <w:rPr>
          <w:rFonts w:ascii="Arial" w:hAnsi="Arial" w:cs="Arial"/>
          <w:b/>
          <w:bCs/>
          <w:color w:val="002E5D"/>
          <w:sz w:val="20"/>
          <w:szCs w:val="20"/>
        </w:rPr>
        <w:t xml:space="preserve">2.1 </w:t>
      </w:r>
      <w:r w:rsidR="00203256">
        <w:rPr>
          <w:rFonts w:ascii="Arial" w:hAnsi="Arial" w:cs="Arial"/>
          <w:b/>
          <w:bCs/>
          <w:color w:val="002E5D"/>
          <w:sz w:val="20"/>
          <w:szCs w:val="20"/>
        </w:rPr>
        <w:t>Scope of Work</w:t>
      </w:r>
    </w:p>
    <w:p w14:paraId="0CD46745" w14:textId="06DB5090" w:rsidR="00676E1E" w:rsidRPr="00943B30" w:rsidRDefault="00676E1E" w:rsidP="00676E1E">
      <w:pPr>
        <w:rPr>
          <w:rStyle w:val="normaltextrun"/>
          <w:rFonts w:ascii="Arial" w:hAnsi="Arial" w:cs="Arial"/>
          <w:color w:val="002E5D"/>
          <w:sz w:val="20"/>
          <w:szCs w:val="20"/>
          <w:shd w:val="clear" w:color="auto" w:fill="FFFFFF"/>
        </w:rPr>
      </w:pPr>
      <w:r w:rsidRPr="00943B30">
        <w:rPr>
          <w:rStyle w:val="normaltextrun"/>
          <w:rFonts w:ascii="Arial" w:hAnsi="Arial" w:cs="Arial"/>
          <w:color w:val="002E5D"/>
          <w:sz w:val="20"/>
          <w:szCs w:val="20"/>
          <w:shd w:val="clear" w:color="auto" w:fill="FFFFFF"/>
        </w:rPr>
        <w:t xml:space="preserve">Tanager is seeking a consultant to support the development of </w:t>
      </w:r>
      <w:r>
        <w:rPr>
          <w:rStyle w:val="normaltextrun"/>
          <w:rFonts w:ascii="Arial" w:hAnsi="Arial" w:cs="Arial"/>
          <w:color w:val="002E5D"/>
          <w:sz w:val="20"/>
          <w:szCs w:val="20"/>
          <w:shd w:val="clear" w:color="auto" w:fill="FFFFFF"/>
        </w:rPr>
        <w:t xml:space="preserve">gender and nutrition in agriculture </w:t>
      </w:r>
      <w:r w:rsidRPr="00943B30">
        <w:rPr>
          <w:rStyle w:val="normaltextrun"/>
          <w:rFonts w:ascii="Arial" w:hAnsi="Arial" w:cs="Arial"/>
          <w:color w:val="002E5D"/>
          <w:sz w:val="20"/>
          <w:szCs w:val="20"/>
          <w:shd w:val="clear" w:color="auto" w:fill="FFFFFF"/>
        </w:rPr>
        <w:t>training curricula for IGNITE clients. IGNITE requires t</w:t>
      </w:r>
      <w:r w:rsidR="00B55062">
        <w:rPr>
          <w:rStyle w:val="normaltextrun"/>
          <w:rFonts w:ascii="Arial" w:hAnsi="Arial" w:cs="Arial"/>
          <w:color w:val="002E5D"/>
          <w:sz w:val="20"/>
          <w:szCs w:val="20"/>
          <w:shd w:val="clear" w:color="auto" w:fill="FFFFFF"/>
        </w:rPr>
        <w:t>hree</w:t>
      </w:r>
      <w:r w:rsidRPr="00943B30">
        <w:rPr>
          <w:rStyle w:val="normaltextrun"/>
          <w:rFonts w:ascii="Arial" w:hAnsi="Arial" w:cs="Arial"/>
          <w:color w:val="002E5D"/>
          <w:sz w:val="20"/>
          <w:szCs w:val="20"/>
          <w:shd w:val="clear" w:color="auto" w:fill="FFFFFF"/>
        </w:rPr>
        <w:t xml:space="preserve"> types of </w:t>
      </w:r>
      <w:r>
        <w:rPr>
          <w:rStyle w:val="normaltextrun"/>
          <w:rFonts w:cs="Arial"/>
          <w:color w:val="002E5D"/>
          <w:shd w:val="clear" w:color="auto" w:fill="FFFFFF"/>
        </w:rPr>
        <w:t>support from this consultant</w:t>
      </w:r>
      <w:r w:rsidRPr="00943B30">
        <w:rPr>
          <w:rStyle w:val="normaltextrun"/>
          <w:rFonts w:ascii="Arial" w:hAnsi="Arial" w:cs="Arial"/>
          <w:color w:val="002E5D"/>
          <w:sz w:val="20"/>
          <w:szCs w:val="20"/>
          <w:shd w:val="clear" w:color="auto" w:fill="FFFFFF"/>
        </w:rPr>
        <w:t xml:space="preserve">: </w:t>
      </w:r>
    </w:p>
    <w:p w14:paraId="1E363514" w14:textId="77777777" w:rsidR="009267EF" w:rsidRDefault="00676E1E" w:rsidP="00676E1E">
      <w:pPr>
        <w:pStyle w:val="ListParagraph"/>
        <w:numPr>
          <w:ilvl w:val="0"/>
          <w:numId w:val="8"/>
        </w:numPr>
        <w:spacing w:after="0" w:line="240" w:lineRule="auto"/>
        <w:rPr>
          <w:rStyle w:val="normaltextrun"/>
          <w:rFonts w:ascii="Arial" w:hAnsi="Arial" w:cs="Arial"/>
          <w:color w:val="002E5D"/>
          <w:sz w:val="20"/>
          <w:szCs w:val="20"/>
          <w:shd w:val="clear" w:color="auto" w:fill="FFFFFF"/>
        </w:rPr>
      </w:pPr>
      <w:r w:rsidRPr="001D17FD">
        <w:rPr>
          <w:rStyle w:val="normaltextrun"/>
          <w:rFonts w:ascii="Arial" w:hAnsi="Arial" w:cs="Arial"/>
          <w:color w:val="002E5D"/>
          <w:sz w:val="20"/>
          <w:szCs w:val="20"/>
          <w:u w:val="single"/>
          <w:shd w:val="clear" w:color="auto" w:fill="FFFFFF"/>
        </w:rPr>
        <w:t xml:space="preserve">Creating </w:t>
      </w:r>
      <w:r w:rsidR="00B55062" w:rsidRPr="001D17FD">
        <w:rPr>
          <w:rStyle w:val="normaltextrun"/>
          <w:rFonts w:ascii="Arial" w:hAnsi="Arial" w:cs="Arial"/>
          <w:color w:val="002E5D"/>
          <w:sz w:val="20"/>
          <w:szCs w:val="20"/>
          <w:u w:val="single"/>
          <w:shd w:val="clear" w:color="auto" w:fill="FFFFFF"/>
        </w:rPr>
        <w:t>a compendium of training modules on gender and nutrition</w:t>
      </w:r>
      <w:r w:rsidR="00B55062">
        <w:rPr>
          <w:rStyle w:val="normaltextrun"/>
          <w:rFonts w:ascii="Arial" w:hAnsi="Arial" w:cs="Arial"/>
          <w:color w:val="002E5D"/>
          <w:sz w:val="20"/>
          <w:szCs w:val="20"/>
          <w:shd w:val="clear" w:color="auto" w:fill="FFFFFF"/>
        </w:rPr>
        <w:t xml:space="preserve">. The compendium should compile </w:t>
      </w:r>
      <w:r w:rsidRPr="00943B30">
        <w:rPr>
          <w:rStyle w:val="normaltextrun"/>
          <w:rFonts w:ascii="Arial" w:hAnsi="Arial" w:cs="Arial"/>
          <w:color w:val="002E5D"/>
          <w:sz w:val="20"/>
          <w:szCs w:val="20"/>
          <w:shd w:val="clear" w:color="auto" w:fill="FFFFFF"/>
        </w:rPr>
        <w:t>existing modules and resources that the IGNITE team has developed</w:t>
      </w:r>
      <w:r w:rsidR="00B55062">
        <w:rPr>
          <w:rStyle w:val="normaltextrun"/>
          <w:rFonts w:ascii="Arial" w:hAnsi="Arial" w:cs="Arial"/>
          <w:color w:val="002E5D"/>
          <w:sz w:val="20"/>
          <w:szCs w:val="20"/>
          <w:shd w:val="clear" w:color="auto" w:fill="FFFFFF"/>
        </w:rPr>
        <w:t xml:space="preserve">. It should also incorporate </w:t>
      </w:r>
      <w:r w:rsidR="009267EF">
        <w:rPr>
          <w:rStyle w:val="normaltextrun"/>
          <w:rFonts w:ascii="Arial" w:hAnsi="Arial" w:cs="Arial"/>
          <w:color w:val="002E5D"/>
          <w:sz w:val="20"/>
          <w:szCs w:val="20"/>
          <w:shd w:val="clear" w:color="auto" w:fill="FFFFFF"/>
        </w:rPr>
        <w:t xml:space="preserve">new </w:t>
      </w:r>
      <w:r w:rsidR="00B55062">
        <w:rPr>
          <w:rStyle w:val="normaltextrun"/>
          <w:rFonts w:ascii="Arial" w:hAnsi="Arial" w:cs="Arial"/>
          <w:color w:val="002E5D"/>
          <w:sz w:val="20"/>
          <w:szCs w:val="20"/>
          <w:shd w:val="clear" w:color="auto" w:fill="FFFFFF"/>
        </w:rPr>
        <w:t xml:space="preserve">modules </w:t>
      </w:r>
      <w:r w:rsidR="009267EF">
        <w:rPr>
          <w:rStyle w:val="normaltextrun"/>
          <w:rFonts w:ascii="Arial" w:hAnsi="Arial" w:cs="Arial"/>
          <w:color w:val="002E5D"/>
          <w:sz w:val="20"/>
          <w:szCs w:val="20"/>
          <w:shd w:val="clear" w:color="auto" w:fill="FFFFFF"/>
        </w:rPr>
        <w:t>developed by the consultant</w:t>
      </w:r>
      <w:r w:rsidR="00B55062">
        <w:rPr>
          <w:rStyle w:val="normaltextrun"/>
          <w:rFonts w:ascii="Arial" w:hAnsi="Arial" w:cs="Arial"/>
          <w:color w:val="002E5D"/>
          <w:sz w:val="20"/>
          <w:szCs w:val="20"/>
          <w:shd w:val="clear" w:color="auto" w:fill="FFFFFF"/>
        </w:rPr>
        <w:t xml:space="preserve">. The consultant will develop approximately 20 new modules (approximately 7 for gender, 7 for nutrition, and </w:t>
      </w:r>
      <w:r w:rsidR="006D151D">
        <w:rPr>
          <w:rStyle w:val="normaltextrun"/>
          <w:rFonts w:ascii="Arial" w:hAnsi="Arial" w:cs="Arial"/>
          <w:color w:val="002E5D"/>
          <w:sz w:val="20"/>
          <w:szCs w:val="20"/>
          <w:shd w:val="clear" w:color="auto" w:fill="FFFFFF"/>
        </w:rPr>
        <w:t>6 for overlapping topics that address both gender and nutrition</w:t>
      </w:r>
      <w:r w:rsidR="00B55062">
        <w:rPr>
          <w:rStyle w:val="normaltextrun"/>
          <w:rFonts w:ascii="Arial" w:hAnsi="Arial" w:cs="Arial"/>
          <w:color w:val="002E5D"/>
          <w:sz w:val="20"/>
          <w:szCs w:val="20"/>
          <w:shd w:val="clear" w:color="auto" w:fill="FFFFFF"/>
        </w:rPr>
        <w:t xml:space="preserve">) </w:t>
      </w:r>
      <w:r w:rsidR="006D151D">
        <w:rPr>
          <w:rStyle w:val="normaltextrun"/>
          <w:rFonts w:ascii="Arial" w:hAnsi="Arial" w:cs="Arial"/>
          <w:color w:val="002E5D"/>
          <w:sz w:val="20"/>
          <w:szCs w:val="20"/>
          <w:shd w:val="clear" w:color="auto" w:fill="FFFFFF"/>
        </w:rPr>
        <w:t>for the</w:t>
      </w:r>
      <w:r w:rsidR="00B55062">
        <w:rPr>
          <w:rStyle w:val="normaltextrun"/>
          <w:rFonts w:ascii="Arial" w:hAnsi="Arial" w:cs="Arial"/>
          <w:color w:val="002E5D"/>
          <w:sz w:val="20"/>
          <w:szCs w:val="20"/>
          <w:shd w:val="clear" w:color="auto" w:fill="FFFFFF"/>
        </w:rPr>
        <w:t xml:space="preserve"> training compendium. </w:t>
      </w:r>
      <w:r w:rsidR="009267EF">
        <w:rPr>
          <w:rStyle w:val="normaltextrun"/>
          <w:rFonts w:ascii="Arial" w:hAnsi="Arial" w:cs="Arial"/>
          <w:color w:val="002E5D"/>
          <w:sz w:val="20"/>
          <w:szCs w:val="20"/>
          <w:shd w:val="clear" w:color="auto" w:fill="FFFFFF"/>
        </w:rPr>
        <w:t xml:space="preserve">IGNITE staff will mix and match different activities from the training compendium to create specialized trainings for its clients.  </w:t>
      </w:r>
    </w:p>
    <w:p w14:paraId="100A4E64" w14:textId="77777777" w:rsidR="009267EF" w:rsidRDefault="009267EF" w:rsidP="009267EF">
      <w:pPr>
        <w:pStyle w:val="ListParagraph"/>
        <w:spacing w:after="0" w:line="240" w:lineRule="auto"/>
        <w:rPr>
          <w:rStyle w:val="normaltextrun"/>
          <w:rFonts w:ascii="Arial" w:hAnsi="Arial" w:cs="Arial"/>
          <w:color w:val="002E5D"/>
          <w:sz w:val="20"/>
          <w:szCs w:val="20"/>
          <w:u w:val="single"/>
          <w:shd w:val="clear" w:color="auto" w:fill="FFFFFF"/>
        </w:rPr>
      </w:pPr>
    </w:p>
    <w:p w14:paraId="4B8A7DA2" w14:textId="0B1D3D17" w:rsidR="00676E1E" w:rsidRDefault="006D151D" w:rsidP="009267EF">
      <w:pPr>
        <w:pStyle w:val="ListParagraph"/>
        <w:spacing w:after="0" w:line="240" w:lineRule="auto"/>
        <w:rPr>
          <w:rStyle w:val="normaltextrun"/>
          <w:rFonts w:ascii="Arial" w:hAnsi="Arial" w:cs="Arial"/>
          <w:color w:val="002E5D"/>
          <w:sz w:val="20"/>
          <w:szCs w:val="20"/>
          <w:shd w:val="clear" w:color="auto" w:fill="FFFFFF"/>
        </w:rPr>
      </w:pPr>
      <w:r>
        <w:rPr>
          <w:rStyle w:val="normaltextrun"/>
          <w:rFonts w:ascii="Arial" w:hAnsi="Arial" w:cs="Arial"/>
          <w:color w:val="002E5D"/>
          <w:sz w:val="20"/>
          <w:szCs w:val="20"/>
          <w:shd w:val="clear" w:color="auto" w:fill="FFFFFF"/>
        </w:rPr>
        <w:t xml:space="preserve">All modules should include trainer/facilitator notes, as well as supporting materials and any necessary graphics or flipchart examples that IGNITE can replicate. All modules </w:t>
      </w:r>
      <w:r w:rsidR="001D17FD">
        <w:rPr>
          <w:rStyle w:val="normaltextrun"/>
          <w:rFonts w:ascii="Arial" w:hAnsi="Arial" w:cs="Arial"/>
          <w:color w:val="002E5D"/>
          <w:sz w:val="20"/>
          <w:szCs w:val="20"/>
          <w:shd w:val="clear" w:color="auto" w:fill="FFFFFF"/>
        </w:rPr>
        <w:t xml:space="preserve">and activities should be designed to be as participatory as </w:t>
      </w:r>
      <w:proofErr w:type="gramStart"/>
      <w:r w:rsidR="001D17FD">
        <w:rPr>
          <w:rStyle w:val="normaltextrun"/>
          <w:rFonts w:ascii="Arial" w:hAnsi="Arial" w:cs="Arial"/>
          <w:color w:val="002E5D"/>
          <w:sz w:val="20"/>
          <w:szCs w:val="20"/>
          <w:shd w:val="clear" w:color="auto" w:fill="FFFFFF"/>
        </w:rPr>
        <w:t>possible, and</w:t>
      </w:r>
      <w:proofErr w:type="gramEnd"/>
      <w:r w:rsidR="001D17FD">
        <w:rPr>
          <w:rStyle w:val="normaltextrun"/>
          <w:rFonts w:ascii="Arial" w:hAnsi="Arial" w:cs="Arial"/>
          <w:color w:val="002E5D"/>
          <w:sz w:val="20"/>
          <w:szCs w:val="20"/>
          <w:shd w:val="clear" w:color="auto" w:fill="FFFFFF"/>
        </w:rPr>
        <w:t xml:space="preserve"> based on the theory that trainings promoting personal reflection are a better catalyst for institutional change than those with didactic technical messaging.</w:t>
      </w:r>
      <w:r>
        <w:rPr>
          <w:rStyle w:val="normaltextrun"/>
          <w:rFonts w:ascii="Arial" w:hAnsi="Arial" w:cs="Arial"/>
          <w:color w:val="002E5D"/>
          <w:sz w:val="20"/>
          <w:szCs w:val="20"/>
          <w:shd w:val="clear" w:color="auto" w:fill="FFFFFF"/>
        </w:rPr>
        <w:t xml:space="preserve"> </w:t>
      </w:r>
    </w:p>
    <w:p w14:paraId="7BBD5BA5" w14:textId="77777777" w:rsidR="001C0964" w:rsidRDefault="001C0964" w:rsidP="009267EF">
      <w:pPr>
        <w:pStyle w:val="ListParagraph"/>
        <w:spacing w:after="0" w:line="240" w:lineRule="auto"/>
        <w:rPr>
          <w:rStyle w:val="normaltextrun"/>
          <w:rFonts w:ascii="Arial" w:hAnsi="Arial" w:cs="Arial"/>
          <w:color w:val="002E5D"/>
          <w:sz w:val="20"/>
          <w:szCs w:val="20"/>
          <w:shd w:val="clear" w:color="auto" w:fill="FFFFFF"/>
        </w:rPr>
      </w:pPr>
    </w:p>
    <w:p w14:paraId="074E4A5F" w14:textId="200F3617" w:rsidR="00B55062" w:rsidRDefault="001D17FD" w:rsidP="00676E1E">
      <w:pPr>
        <w:pStyle w:val="ListParagraph"/>
        <w:numPr>
          <w:ilvl w:val="0"/>
          <w:numId w:val="8"/>
        </w:numPr>
        <w:spacing w:after="0" w:line="240" w:lineRule="auto"/>
        <w:rPr>
          <w:rStyle w:val="normaltextrun"/>
          <w:rFonts w:ascii="Arial" w:hAnsi="Arial" w:cs="Arial"/>
          <w:color w:val="002E5D"/>
          <w:sz w:val="20"/>
          <w:szCs w:val="20"/>
          <w:shd w:val="clear" w:color="auto" w:fill="FFFFFF"/>
        </w:rPr>
      </w:pPr>
      <w:r w:rsidRPr="001D17FD">
        <w:rPr>
          <w:rStyle w:val="normaltextrun"/>
          <w:rFonts w:ascii="Arial" w:hAnsi="Arial" w:cs="Arial"/>
          <w:color w:val="002E5D"/>
          <w:sz w:val="20"/>
          <w:szCs w:val="20"/>
          <w:u w:val="single"/>
          <w:shd w:val="clear" w:color="auto" w:fill="FFFFFF"/>
        </w:rPr>
        <w:lastRenderedPageBreak/>
        <w:t>Developing s</w:t>
      </w:r>
      <w:r w:rsidR="00B55062" w:rsidRPr="001D17FD">
        <w:rPr>
          <w:rStyle w:val="normaltextrun"/>
          <w:rFonts w:ascii="Arial" w:hAnsi="Arial" w:cs="Arial"/>
          <w:color w:val="002E5D"/>
          <w:sz w:val="20"/>
          <w:szCs w:val="20"/>
          <w:u w:val="single"/>
          <w:shd w:val="clear" w:color="auto" w:fill="FFFFFF"/>
        </w:rPr>
        <w:t>upplementary guidance on converting the sessions in the training compendium into virtual sessions</w:t>
      </w:r>
      <w:r w:rsidR="00B55062">
        <w:rPr>
          <w:rStyle w:val="normaltextrun"/>
          <w:rFonts w:ascii="Arial" w:hAnsi="Arial" w:cs="Arial"/>
          <w:color w:val="002E5D"/>
          <w:sz w:val="20"/>
          <w:szCs w:val="20"/>
          <w:shd w:val="clear" w:color="auto" w:fill="FFFFFF"/>
        </w:rPr>
        <w:t xml:space="preserve">, </w:t>
      </w:r>
      <w:proofErr w:type="gramStart"/>
      <w:r w:rsidR="009267EF">
        <w:rPr>
          <w:rStyle w:val="normaltextrun"/>
          <w:rFonts w:ascii="Arial" w:hAnsi="Arial" w:cs="Arial"/>
          <w:color w:val="002E5D"/>
          <w:sz w:val="20"/>
          <w:szCs w:val="20"/>
          <w:shd w:val="clear" w:color="auto" w:fill="FFFFFF"/>
        </w:rPr>
        <w:t>This</w:t>
      </w:r>
      <w:proofErr w:type="gramEnd"/>
      <w:r w:rsidR="009267EF">
        <w:rPr>
          <w:rStyle w:val="normaltextrun"/>
          <w:rFonts w:ascii="Arial" w:hAnsi="Arial" w:cs="Arial"/>
          <w:color w:val="002E5D"/>
          <w:sz w:val="20"/>
          <w:szCs w:val="20"/>
          <w:shd w:val="clear" w:color="auto" w:fill="FFFFFF"/>
        </w:rPr>
        <w:t xml:space="preserve"> guidance should</w:t>
      </w:r>
      <w:r w:rsidR="00B55062">
        <w:rPr>
          <w:rStyle w:val="normaltextrun"/>
          <w:rFonts w:ascii="Arial" w:hAnsi="Arial" w:cs="Arial"/>
          <w:color w:val="002E5D"/>
          <w:sz w:val="20"/>
          <w:szCs w:val="20"/>
          <w:shd w:val="clear" w:color="auto" w:fill="FFFFFF"/>
        </w:rPr>
        <w:t xml:space="preserve"> be included </w:t>
      </w:r>
      <w:r>
        <w:rPr>
          <w:rStyle w:val="normaltextrun"/>
          <w:rFonts w:ascii="Arial" w:hAnsi="Arial" w:cs="Arial"/>
          <w:color w:val="002E5D"/>
          <w:sz w:val="20"/>
          <w:szCs w:val="20"/>
          <w:shd w:val="clear" w:color="auto" w:fill="FFFFFF"/>
        </w:rPr>
        <w:t xml:space="preserve">as a sub-section in each module of the compendium, </w:t>
      </w:r>
      <w:r w:rsidR="009267EF">
        <w:rPr>
          <w:rStyle w:val="normaltextrun"/>
          <w:rFonts w:ascii="Arial" w:hAnsi="Arial" w:cs="Arial"/>
          <w:color w:val="002E5D"/>
          <w:sz w:val="20"/>
          <w:szCs w:val="20"/>
          <w:shd w:val="clear" w:color="auto" w:fill="FFFFFF"/>
        </w:rPr>
        <w:t xml:space="preserve">to outline where IGNITE staffs can make tweaks to the activities to make them virtual-training-friendly. </w:t>
      </w:r>
    </w:p>
    <w:p w14:paraId="029AE3AE" w14:textId="77777777" w:rsidR="001C0964" w:rsidRPr="00943B30" w:rsidRDefault="001C0964" w:rsidP="001C0964">
      <w:pPr>
        <w:pStyle w:val="ListParagraph"/>
        <w:spacing w:after="0" w:line="240" w:lineRule="auto"/>
        <w:rPr>
          <w:rStyle w:val="normaltextrun"/>
          <w:rFonts w:ascii="Arial" w:hAnsi="Arial" w:cs="Arial"/>
          <w:color w:val="002E5D"/>
          <w:sz w:val="20"/>
          <w:szCs w:val="20"/>
          <w:shd w:val="clear" w:color="auto" w:fill="FFFFFF"/>
        </w:rPr>
      </w:pPr>
    </w:p>
    <w:p w14:paraId="5B032A97" w14:textId="03DFA18C" w:rsidR="001C0964" w:rsidRDefault="00676E1E" w:rsidP="00676E1E">
      <w:pPr>
        <w:pStyle w:val="ListParagraph"/>
        <w:numPr>
          <w:ilvl w:val="0"/>
          <w:numId w:val="8"/>
        </w:numPr>
        <w:spacing w:after="0" w:line="240" w:lineRule="auto"/>
        <w:rPr>
          <w:rStyle w:val="normaltextrun"/>
          <w:rFonts w:ascii="Arial" w:hAnsi="Arial" w:cs="Arial"/>
          <w:color w:val="002E5D"/>
          <w:sz w:val="20"/>
          <w:szCs w:val="20"/>
          <w:shd w:val="clear" w:color="auto" w:fill="FFFFFF"/>
        </w:rPr>
      </w:pPr>
      <w:r w:rsidRPr="001D17FD">
        <w:rPr>
          <w:rStyle w:val="normaltextrun"/>
          <w:rFonts w:ascii="Arial" w:hAnsi="Arial" w:cs="Arial"/>
          <w:color w:val="002E5D"/>
          <w:sz w:val="20"/>
          <w:szCs w:val="20"/>
          <w:u w:val="single"/>
          <w:shd w:val="clear" w:color="auto" w:fill="FFFFFF"/>
        </w:rPr>
        <w:t xml:space="preserve">Creating </w:t>
      </w:r>
      <w:r w:rsidR="001D17FD">
        <w:rPr>
          <w:rStyle w:val="normaltextrun"/>
          <w:rFonts w:ascii="Arial" w:hAnsi="Arial" w:cs="Arial"/>
          <w:color w:val="002E5D"/>
          <w:sz w:val="20"/>
          <w:szCs w:val="20"/>
          <w:u w:val="single"/>
          <w:shd w:val="clear" w:color="auto" w:fill="FFFFFF"/>
        </w:rPr>
        <w:t>two</w:t>
      </w:r>
      <w:r w:rsidR="00B55062" w:rsidRPr="001D17FD">
        <w:rPr>
          <w:rStyle w:val="normaltextrun"/>
          <w:rFonts w:ascii="Arial" w:hAnsi="Arial" w:cs="Arial"/>
          <w:color w:val="002E5D"/>
          <w:sz w:val="20"/>
          <w:szCs w:val="20"/>
          <w:u w:val="single"/>
          <w:shd w:val="clear" w:color="auto" w:fill="FFFFFF"/>
        </w:rPr>
        <w:t xml:space="preserve"> </w:t>
      </w:r>
      <w:r w:rsidRPr="001D17FD">
        <w:rPr>
          <w:rStyle w:val="normaltextrun"/>
          <w:rFonts w:ascii="Arial" w:hAnsi="Arial" w:cs="Arial"/>
          <w:color w:val="002E5D"/>
          <w:sz w:val="20"/>
          <w:szCs w:val="20"/>
          <w:u w:val="single"/>
          <w:shd w:val="clear" w:color="auto" w:fill="FFFFFF"/>
        </w:rPr>
        <w:t xml:space="preserve">virtual training sessions on </w:t>
      </w:r>
      <w:r w:rsidR="00B55062" w:rsidRPr="001D17FD">
        <w:rPr>
          <w:rStyle w:val="normaltextrun"/>
          <w:rFonts w:ascii="Arial" w:hAnsi="Arial" w:cs="Arial"/>
          <w:color w:val="002E5D"/>
          <w:sz w:val="20"/>
          <w:szCs w:val="20"/>
          <w:u w:val="single"/>
          <w:shd w:val="clear" w:color="auto" w:fill="FFFFFF"/>
        </w:rPr>
        <w:t xml:space="preserve">introductory </w:t>
      </w:r>
      <w:r w:rsidRPr="001D17FD">
        <w:rPr>
          <w:rStyle w:val="normaltextrun"/>
          <w:rFonts w:ascii="Arial" w:hAnsi="Arial" w:cs="Arial"/>
          <w:color w:val="002E5D"/>
          <w:sz w:val="20"/>
          <w:szCs w:val="20"/>
          <w:u w:val="single"/>
          <w:shd w:val="clear" w:color="auto" w:fill="FFFFFF"/>
        </w:rPr>
        <w:t xml:space="preserve">topics </w:t>
      </w:r>
      <w:r w:rsidR="00B55062" w:rsidRPr="001D17FD">
        <w:rPr>
          <w:rStyle w:val="normaltextrun"/>
          <w:rFonts w:ascii="Arial" w:hAnsi="Arial" w:cs="Arial"/>
          <w:color w:val="002E5D"/>
          <w:sz w:val="20"/>
          <w:szCs w:val="20"/>
          <w:u w:val="single"/>
          <w:shd w:val="clear" w:color="auto" w:fill="FFFFFF"/>
        </w:rPr>
        <w:t>in gender and nutrition.</w:t>
      </w:r>
      <w:r w:rsidR="00B55062">
        <w:rPr>
          <w:rStyle w:val="normaltextrun"/>
          <w:rFonts w:ascii="Arial" w:hAnsi="Arial" w:cs="Arial"/>
          <w:color w:val="002E5D"/>
          <w:sz w:val="20"/>
          <w:szCs w:val="20"/>
          <w:shd w:val="clear" w:color="auto" w:fill="FFFFFF"/>
        </w:rPr>
        <w:t xml:space="preserve"> </w:t>
      </w:r>
      <w:r w:rsidR="001C0964">
        <w:rPr>
          <w:rStyle w:val="normaltextrun"/>
          <w:rFonts w:ascii="Arial" w:hAnsi="Arial" w:cs="Arial"/>
          <w:color w:val="002E5D"/>
          <w:sz w:val="20"/>
          <w:szCs w:val="20"/>
          <w:shd w:val="clear" w:color="auto" w:fill="FFFFFF"/>
        </w:rPr>
        <w:t xml:space="preserve">These trainings are intended to be trainings that IGNITE clients can take prior to engaging in an in-person or real time session with IGNITE and should cover basic </w:t>
      </w:r>
      <w:r w:rsidR="0005641F">
        <w:rPr>
          <w:rStyle w:val="normaltextrun"/>
          <w:rFonts w:ascii="Arial" w:hAnsi="Arial" w:cs="Arial"/>
          <w:color w:val="002E5D"/>
          <w:sz w:val="20"/>
          <w:szCs w:val="20"/>
          <w:shd w:val="clear" w:color="auto" w:fill="FFFFFF"/>
        </w:rPr>
        <w:t>introductory</w:t>
      </w:r>
      <w:r w:rsidR="001C0964">
        <w:rPr>
          <w:rStyle w:val="normaltextrun"/>
          <w:rFonts w:ascii="Arial" w:hAnsi="Arial" w:cs="Arial"/>
          <w:color w:val="002E5D"/>
          <w:sz w:val="20"/>
          <w:szCs w:val="20"/>
          <w:shd w:val="clear" w:color="auto" w:fill="FFFFFF"/>
        </w:rPr>
        <w:t xml:space="preserve"> topics in gender and nutrition in agriculture. Content for these sessions may also be </w:t>
      </w:r>
      <w:r w:rsidR="001C0964" w:rsidRPr="00943B30">
        <w:rPr>
          <w:rStyle w:val="normaltextrun"/>
          <w:rFonts w:ascii="Arial" w:hAnsi="Arial" w:cs="Arial"/>
          <w:color w:val="002E5D"/>
          <w:sz w:val="20"/>
          <w:szCs w:val="20"/>
          <w:shd w:val="clear" w:color="auto" w:fill="FFFFFF"/>
        </w:rPr>
        <w:t xml:space="preserve">derived from the larger </w:t>
      </w:r>
      <w:r w:rsidR="001C0964">
        <w:rPr>
          <w:rStyle w:val="normaltextrun"/>
          <w:rFonts w:ascii="Arial" w:hAnsi="Arial" w:cs="Arial"/>
          <w:color w:val="002E5D"/>
          <w:sz w:val="20"/>
          <w:szCs w:val="20"/>
          <w:shd w:val="clear" w:color="auto" w:fill="FFFFFF"/>
        </w:rPr>
        <w:t xml:space="preserve">compendium </w:t>
      </w:r>
      <w:r w:rsidR="001C0964" w:rsidRPr="00943B30">
        <w:rPr>
          <w:rStyle w:val="normaltextrun"/>
          <w:rFonts w:ascii="Arial" w:hAnsi="Arial" w:cs="Arial"/>
          <w:color w:val="002E5D"/>
          <w:sz w:val="20"/>
          <w:szCs w:val="20"/>
          <w:shd w:val="clear" w:color="auto" w:fill="FFFFFF"/>
        </w:rPr>
        <w:t>of in-person trainings</w:t>
      </w:r>
      <w:r w:rsidR="001C0964">
        <w:rPr>
          <w:rStyle w:val="normaltextrun"/>
          <w:rFonts w:ascii="Arial" w:hAnsi="Arial" w:cs="Arial"/>
          <w:color w:val="002E5D"/>
          <w:sz w:val="20"/>
          <w:szCs w:val="20"/>
          <w:shd w:val="clear" w:color="auto" w:fill="FFFFFF"/>
        </w:rPr>
        <w:t xml:space="preserve"> in Item #1, above</w:t>
      </w:r>
      <w:r w:rsidR="001C0964" w:rsidRPr="00943B30">
        <w:rPr>
          <w:rStyle w:val="normaltextrun"/>
          <w:rFonts w:ascii="Arial" w:hAnsi="Arial" w:cs="Arial"/>
          <w:color w:val="002E5D"/>
          <w:sz w:val="20"/>
          <w:szCs w:val="20"/>
          <w:shd w:val="clear" w:color="auto" w:fill="FFFFFF"/>
        </w:rPr>
        <w:t xml:space="preserve">. </w:t>
      </w:r>
      <w:r w:rsidR="001C0964">
        <w:rPr>
          <w:rStyle w:val="normaltextrun"/>
          <w:rFonts w:ascii="Arial" w:hAnsi="Arial" w:cs="Arial"/>
          <w:color w:val="002E5D"/>
          <w:sz w:val="20"/>
          <w:szCs w:val="20"/>
          <w:shd w:val="clear" w:color="auto" w:fill="FFFFFF"/>
        </w:rPr>
        <w:t xml:space="preserve">IGNITE technical experts will provide input on the training content to the consultant. </w:t>
      </w:r>
    </w:p>
    <w:p w14:paraId="2EC03DCA" w14:textId="77777777" w:rsidR="001C0964" w:rsidRDefault="001C0964" w:rsidP="001C0964">
      <w:pPr>
        <w:spacing w:after="0" w:line="240" w:lineRule="auto"/>
        <w:ind w:left="720"/>
        <w:rPr>
          <w:rStyle w:val="normaltextrun"/>
          <w:rFonts w:ascii="Arial" w:hAnsi="Arial" w:cs="Arial"/>
          <w:color w:val="002E5D"/>
          <w:sz w:val="20"/>
          <w:szCs w:val="20"/>
          <w:shd w:val="clear" w:color="auto" w:fill="FFFFFF"/>
        </w:rPr>
      </w:pPr>
    </w:p>
    <w:p w14:paraId="1B029934" w14:textId="71965177" w:rsidR="00676E1E" w:rsidRPr="001C0964" w:rsidRDefault="00B55062" w:rsidP="001C0964">
      <w:pPr>
        <w:spacing w:after="0" w:line="240" w:lineRule="auto"/>
        <w:ind w:left="720"/>
        <w:rPr>
          <w:rStyle w:val="normaltextrun"/>
          <w:rFonts w:ascii="Arial" w:hAnsi="Arial" w:cs="Arial"/>
          <w:color w:val="002E5D"/>
          <w:sz w:val="20"/>
          <w:szCs w:val="20"/>
          <w:shd w:val="clear" w:color="auto" w:fill="FFFFFF"/>
        </w:rPr>
      </w:pPr>
      <w:r w:rsidRPr="001C0964">
        <w:rPr>
          <w:rStyle w:val="normaltextrun"/>
          <w:rFonts w:ascii="Arial" w:hAnsi="Arial" w:cs="Arial"/>
          <w:color w:val="002E5D"/>
          <w:sz w:val="20"/>
          <w:szCs w:val="20"/>
          <w:shd w:val="clear" w:color="auto" w:fill="FFFFFF"/>
        </w:rPr>
        <w:t xml:space="preserve">The </w:t>
      </w:r>
      <w:r w:rsidR="001C0964" w:rsidRPr="001C0964">
        <w:rPr>
          <w:rStyle w:val="normaltextrun"/>
          <w:rFonts w:ascii="Arial" w:hAnsi="Arial" w:cs="Arial"/>
          <w:color w:val="002E5D"/>
          <w:sz w:val="20"/>
          <w:szCs w:val="20"/>
          <w:shd w:val="clear" w:color="auto" w:fill="FFFFFF"/>
        </w:rPr>
        <w:t xml:space="preserve">two </w:t>
      </w:r>
      <w:r w:rsidRPr="001C0964">
        <w:rPr>
          <w:rStyle w:val="normaltextrun"/>
          <w:rFonts w:ascii="Arial" w:hAnsi="Arial" w:cs="Arial"/>
          <w:color w:val="002E5D"/>
          <w:sz w:val="20"/>
          <w:szCs w:val="20"/>
          <w:shd w:val="clear" w:color="auto" w:fill="FFFFFF"/>
        </w:rPr>
        <w:t>virtual training sessions will be</w:t>
      </w:r>
      <w:r w:rsidR="00676E1E" w:rsidRPr="001C0964">
        <w:rPr>
          <w:rStyle w:val="normaltextrun"/>
          <w:rFonts w:ascii="Arial" w:hAnsi="Arial" w:cs="Arial"/>
          <w:color w:val="002E5D"/>
          <w:sz w:val="20"/>
          <w:szCs w:val="20"/>
          <w:shd w:val="clear" w:color="auto" w:fill="FFFFFF"/>
        </w:rPr>
        <w:t xml:space="preserve"> pre-recorded virtual training modules that trainees could complete in a self-directed way on their own time</w:t>
      </w:r>
      <w:r w:rsidRPr="001C0964">
        <w:rPr>
          <w:rStyle w:val="normaltextrun"/>
          <w:rFonts w:ascii="Arial" w:hAnsi="Arial" w:cs="Arial"/>
          <w:color w:val="002E5D"/>
          <w:sz w:val="20"/>
          <w:szCs w:val="20"/>
          <w:shd w:val="clear" w:color="auto" w:fill="FFFFFF"/>
        </w:rPr>
        <w:t xml:space="preserve">; they might also include engaging graphics and design </w:t>
      </w:r>
      <w:proofErr w:type="gramStart"/>
      <w:r w:rsidRPr="001C0964">
        <w:rPr>
          <w:rStyle w:val="normaltextrun"/>
          <w:rFonts w:ascii="Arial" w:hAnsi="Arial" w:cs="Arial"/>
          <w:color w:val="002E5D"/>
          <w:sz w:val="20"/>
          <w:szCs w:val="20"/>
          <w:shd w:val="clear" w:color="auto" w:fill="FFFFFF"/>
        </w:rPr>
        <w:t>features, and</w:t>
      </w:r>
      <w:proofErr w:type="gramEnd"/>
      <w:r w:rsidRPr="001C0964">
        <w:rPr>
          <w:rStyle w:val="normaltextrun"/>
          <w:rFonts w:ascii="Arial" w:hAnsi="Arial" w:cs="Arial"/>
          <w:color w:val="002E5D"/>
          <w:sz w:val="20"/>
          <w:szCs w:val="20"/>
          <w:shd w:val="clear" w:color="auto" w:fill="FFFFFF"/>
        </w:rPr>
        <w:t xml:space="preserve"> should be designed to be as participatory as possible. </w:t>
      </w:r>
      <w:r w:rsidR="001C0964" w:rsidRPr="001C0964">
        <w:rPr>
          <w:rStyle w:val="normaltextrun"/>
          <w:rFonts w:ascii="Arial" w:hAnsi="Arial" w:cs="Arial"/>
          <w:color w:val="002E5D"/>
          <w:sz w:val="20"/>
          <w:szCs w:val="20"/>
          <w:shd w:val="clear" w:color="auto" w:fill="FFFFFF"/>
        </w:rPr>
        <w:t>The consultant should suggest a virtual platform for these trainings that IGNITE clients can access</w:t>
      </w:r>
    </w:p>
    <w:p w14:paraId="6C12591F" w14:textId="77777777" w:rsidR="00B55062" w:rsidRDefault="00B55062" w:rsidP="001D17FD">
      <w:pPr>
        <w:pStyle w:val="ListParagraph"/>
        <w:spacing w:after="0" w:line="240" w:lineRule="auto"/>
        <w:rPr>
          <w:rStyle w:val="normaltextrun"/>
          <w:rFonts w:ascii="Arial" w:hAnsi="Arial" w:cs="Arial"/>
          <w:color w:val="002E5D"/>
          <w:sz w:val="20"/>
          <w:szCs w:val="20"/>
          <w:shd w:val="clear" w:color="auto" w:fill="FFFFFF"/>
        </w:rPr>
      </w:pPr>
    </w:p>
    <w:p w14:paraId="2701721C" w14:textId="0396C5DE" w:rsidR="0008751B" w:rsidRDefault="0008751B" w:rsidP="0008751B">
      <w:pPr>
        <w:pStyle w:val="ListParagraph"/>
        <w:spacing w:after="0" w:line="240" w:lineRule="auto"/>
        <w:rPr>
          <w:rStyle w:val="normaltextrun"/>
          <w:rFonts w:ascii="Arial" w:hAnsi="Arial" w:cs="Arial"/>
          <w:color w:val="002E5D"/>
          <w:sz w:val="20"/>
          <w:szCs w:val="20"/>
          <w:shd w:val="clear" w:color="auto" w:fill="FFFFFF"/>
        </w:rPr>
      </w:pPr>
    </w:p>
    <w:p w14:paraId="4A317A4A" w14:textId="672D3BE7" w:rsidR="0008751B" w:rsidRDefault="0008751B" w:rsidP="0008751B">
      <w:pPr>
        <w:pStyle w:val="ListParagraph"/>
        <w:spacing w:after="0" w:line="240" w:lineRule="auto"/>
        <w:rPr>
          <w:rStyle w:val="normaltextrun"/>
          <w:rFonts w:ascii="Arial" w:hAnsi="Arial" w:cs="Arial"/>
          <w:color w:val="002E5D"/>
          <w:sz w:val="20"/>
          <w:szCs w:val="20"/>
          <w:shd w:val="clear" w:color="auto" w:fill="FFFFFF"/>
        </w:rPr>
      </w:pPr>
    </w:p>
    <w:p w14:paraId="4D5FF0A6" w14:textId="2894B706" w:rsidR="0008751B" w:rsidRPr="00BE0464" w:rsidRDefault="00E40F42" w:rsidP="00BE0464">
      <w:pPr>
        <w:spacing w:after="0" w:line="240" w:lineRule="auto"/>
        <w:jc w:val="both"/>
        <w:rPr>
          <w:rStyle w:val="normaltextrun"/>
          <w:rFonts w:ascii="Arial" w:hAnsi="Arial" w:cs="Arial"/>
          <w:color w:val="002E5D"/>
          <w:sz w:val="20"/>
          <w:szCs w:val="20"/>
        </w:rPr>
      </w:pPr>
      <w:r w:rsidRPr="0008751B">
        <w:rPr>
          <w:rFonts w:ascii="Arial" w:hAnsi="Arial" w:cs="Arial"/>
          <w:color w:val="002E5D"/>
          <w:sz w:val="20"/>
          <w:szCs w:val="20"/>
        </w:rPr>
        <w:t>The consultant will be responsible for working with project technical experts and Tanager D.C-based staff to identify training objectives</w:t>
      </w:r>
      <w:r w:rsidR="009267EF">
        <w:rPr>
          <w:rFonts w:ascii="Arial" w:hAnsi="Arial" w:cs="Arial"/>
          <w:color w:val="002E5D"/>
          <w:sz w:val="20"/>
          <w:szCs w:val="20"/>
        </w:rPr>
        <w:t xml:space="preserve"> and objectives for each training module</w:t>
      </w:r>
      <w:r w:rsidR="001C0964">
        <w:rPr>
          <w:rFonts w:ascii="Arial" w:hAnsi="Arial" w:cs="Arial"/>
          <w:color w:val="002E5D"/>
          <w:sz w:val="20"/>
          <w:szCs w:val="20"/>
        </w:rPr>
        <w:t xml:space="preserve"> and the</w:t>
      </w:r>
      <w:r w:rsidRPr="0008751B">
        <w:rPr>
          <w:rFonts w:ascii="Arial" w:hAnsi="Arial" w:cs="Arial"/>
          <w:color w:val="002E5D"/>
          <w:sz w:val="20"/>
          <w:szCs w:val="20"/>
        </w:rPr>
        <w:t xml:space="preserve"> two recorded </w:t>
      </w:r>
      <w:r w:rsidR="001C0964">
        <w:rPr>
          <w:rFonts w:ascii="Arial" w:hAnsi="Arial" w:cs="Arial"/>
          <w:color w:val="002E5D"/>
          <w:sz w:val="20"/>
          <w:szCs w:val="20"/>
        </w:rPr>
        <w:t>virtual</w:t>
      </w:r>
      <w:r w:rsidRPr="0008751B">
        <w:rPr>
          <w:rFonts w:ascii="Arial" w:hAnsi="Arial" w:cs="Arial"/>
          <w:color w:val="002E5D"/>
          <w:sz w:val="20"/>
          <w:szCs w:val="20"/>
        </w:rPr>
        <w:t xml:space="preserve"> trainings. </w:t>
      </w:r>
      <w:r w:rsidR="009267EF">
        <w:rPr>
          <w:rFonts w:ascii="Arial" w:hAnsi="Arial" w:cs="Arial"/>
          <w:color w:val="002E5D"/>
          <w:sz w:val="20"/>
          <w:szCs w:val="20"/>
        </w:rPr>
        <w:t xml:space="preserve">Tanager will provide a template for trainer/facilitator notes. </w:t>
      </w:r>
      <w:r w:rsidRPr="0008751B">
        <w:rPr>
          <w:rFonts w:ascii="Arial" w:hAnsi="Arial" w:cs="Arial"/>
          <w:color w:val="002E5D"/>
          <w:sz w:val="20"/>
          <w:szCs w:val="20"/>
        </w:rPr>
        <w:t xml:space="preserve">The consultant may also be responsible for copy editing and light formatting to finalize deliverables in IGNITE templates. </w:t>
      </w:r>
    </w:p>
    <w:p w14:paraId="348A8EC3" w14:textId="77777777" w:rsidR="0008751B" w:rsidRPr="00943B30" w:rsidRDefault="0008751B" w:rsidP="0008751B">
      <w:pPr>
        <w:pStyle w:val="ListParagraph"/>
        <w:spacing w:after="0" w:line="240" w:lineRule="auto"/>
        <w:rPr>
          <w:rStyle w:val="normaltextrun"/>
          <w:rFonts w:ascii="Arial" w:hAnsi="Arial" w:cs="Arial"/>
          <w:color w:val="002E5D"/>
          <w:sz w:val="20"/>
          <w:szCs w:val="20"/>
          <w:shd w:val="clear" w:color="auto" w:fill="FFFFFF"/>
        </w:rPr>
      </w:pPr>
    </w:p>
    <w:p w14:paraId="1B6BACE4" w14:textId="24181DF4" w:rsidR="00676E1E" w:rsidRDefault="00676E1E" w:rsidP="00B678E3">
      <w:pPr>
        <w:rPr>
          <w:rFonts w:ascii="Arial" w:hAnsi="Arial" w:cs="Arial"/>
          <w:color w:val="002E5D"/>
          <w:sz w:val="20"/>
          <w:szCs w:val="20"/>
        </w:rPr>
      </w:pPr>
      <w:r>
        <w:rPr>
          <w:rFonts w:ascii="Arial" w:hAnsi="Arial" w:cs="Arial"/>
          <w:color w:val="002E5D"/>
          <w:sz w:val="20"/>
          <w:szCs w:val="20"/>
        </w:rPr>
        <w:t xml:space="preserve">The anticipated period of performance will be </w:t>
      </w:r>
      <w:r w:rsidR="0030582E">
        <w:rPr>
          <w:rFonts w:ascii="Arial" w:hAnsi="Arial" w:cs="Arial"/>
          <w:color w:val="002E5D"/>
          <w:sz w:val="20"/>
          <w:szCs w:val="20"/>
        </w:rPr>
        <w:t>5</w:t>
      </w:r>
      <w:r w:rsidR="00BE0464">
        <w:rPr>
          <w:rFonts w:ascii="Arial" w:hAnsi="Arial" w:cs="Arial"/>
          <w:color w:val="002E5D"/>
          <w:sz w:val="20"/>
          <w:szCs w:val="20"/>
        </w:rPr>
        <w:t>5</w:t>
      </w:r>
      <w:r w:rsidR="0008751B">
        <w:rPr>
          <w:rFonts w:ascii="Arial" w:hAnsi="Arial" w:cs="Arial"/>
          <w:color w:val="002E5D"/>
          <w:sz w:val="20"/>
          <w:szCs w:val="20"/>
        </w:rPr>
        <w:t xml:space="preserve"> days between </w:t>
      </w:r>
      <w:r w:rsidR="00DE302B">
        <w:rPr>
          <w:rFonts w:ascii="Arial" w:hAnsi="Arial" w:cs="Arial"/>
          <w:color w:val="002E5D"/>
          <w:sz w:val="20"/>
          <w:szCs w:val="20"/>
        </w:rPr>
        <w:t xml:space="preserve">March </w:t>
      </w:r>
      <w:r w:rsidR="0008751B">
        <w:rPr>
          <w:rFonts w:ascii="Arial" w:hAnsi="Arial" w:cs="Arial"/>
          <w:color w:val="002E5D"/>
          <w:sz w:val="20"/>
          <w:szCs w:val="20"/>
        </w:rPr>
        <w:t xml:space="preserve">2021 and </w:t>
      </w:r>
      <w:r w:rsidR="0030582E">
        <w:rPr>
          <w:rFonts w:ascii="Arial" w:hAnsi="Arial" w:cs="Arial"/>
          <w:color w:val="002E5D"/>
          <w:sz w:val="20"/>
          <w:szCs w:val="20"/>
        </w:rPr>
        <w:t>May</w:t>
      </w:r>
      <w:r w:rsidR="0008751B">
        <w:rPr>
          <w:rFonts w:ascii="Arial" w:hAnsi="Arial" w:cs="Arial"/>
          <w:color w:val="002E5D"/>
          <w:sz w:val="20"/>
          <w:szCs w:val="20"/>
        </w:rPr>
        <w:t xml:space="preserve"> 2021. The </w:t>
      </w:r>
      <w:r w:rsidR="000D37B7">
        <w:rPr>
          <w:rFonts w:ascii="Arial" w:hAnsi="Arial" w:cs="Arial"/>
          <w:color w:val="002E5D"/>
          <w:sz w:val="20"/>
          <w:szCs w:val="20"/>
        </w:rPr>
        <w:t>5</w:t>
      </w:r>
      <w:r w:rsidR="00BE0464">
        <w:rPr>
          <w:rFonts w:ascii="Arial" w:hAnsi="Arial" w:cs="Arial"/>
          <w:color w:val="002E5D"/>
          <w:sz w:val="20"/>
          <w:szCs w:val="20"/>
        </w:rPr>
        <w:t>5</w:t>
      </w:r>
      <w:r w:rsidR="0008751B">
        <w:rPr>
          <w:rFonts w:ascii="Arial" w:hAnsi="Arial" w:cs="Arial"/>
          <w:color w:val="002E5D"/>
          <w:sz w:val="20"/>
          <w:szCs w:val="20"/>
        </w:rPr>
        <w:t xml:space="preserve"> days include the following tasks: </w:t>
      </w:r>
    </w:p>
    <w:tbl>
      <w:tblPr>
        <w:tblStyle w:val="TableGrid"/>
        <w:tblW w:w="0" w:type="auto"/>
        <w:tblLook w:val="04A0" w:firstRow="1" w:lastRow="0" w:firstColumn="1" w:lastColumn="0" w:noHBand="0" w:noVBand="1"/>
      </w:tblPr>
      <w:tblGrid>
        <w:gridCol w:w="8725"/>
        <w:gridCol w:w="1980"/>
      </w:tblGrid>
      <w:tr w:rsidR="0008751B" w14:paraId="0DCC4D36" w14:textId="77777777" w:rsidTr="0008751B">
        <w:tc>
          <w:tcPr>
            <w:tcW w:w="8725" w:type="dxa"/>
          </w:tcPr>
          <w:p w14:paraId="3B40EFF8" w14:textId="0335B416" w:rsidR="0008751B" w:rsidRDefault="0008751B" w:rsidP="0008751B">
            <w:pPr>
              <w:jc w:val="center"/>
              <w:rPr>
                <w:rFonts w:ascii="Arial" w:hAnsi="Arial" w:cs="Arial"/>
                <w:color w:val="002E5D"/>
                <w:sz w:val="20"/>
                <w:szCs w:val="20"/>
              </w:rPr>
            </w:pPr>
            <w:r>
              <w:rPr>
                <w:rFonts w:ascii="Arial" w:hAnsi="Arial" w:cs="Arial"/>
                <w:color w:val="002E5D"/>
                <w:sz w:val="20"/>
                <w:szCs w:val="20"/>
              </w:rPr>
              <w:t>Task</w:t>
            </w:r>
          </w:p>
        </w:tc>
        <w:tc>
          <w:tcPr>
            <w:tcW w:w="1980" w:type="dxa"/>
          </w:tcPr>
          <w:p w14:paraId="4542C972" w14:textId="2DE69D85" w:rsidR="0008751B" w:rsidRDefault="0008751B" w:rsidP="0008751B">
            <w:pPr>
              <w:jc w:val="center"/>
              <w:rPr>
                <w:rFonts w:ascii="Arial" w:hAnsi="Arial" w:cs="Arial"/>
                <w:color w:val="002E5D"/>
                <w:sz w:val="20"/>
                <w:szCs w:val="20"/>
              </w:rPr>
            </w:pPr>
            <w:r>
              <w:rPr>
                <w:rFonts w:ascii="Arial" w:hAnsi="Arial" w:cs="Arial"/>
                <w:color w:val="002E5D"/>
                <w:sz w:val="20"/>
                <w:szCs w:val="20"/>
              </w:rPr>
              <w:t>Estimated number of Days</w:t>
            </w:r>
          </w:p>
        </w:tc>
      </w:tr>
      <w:tr w:rsidR="0008751B" w14:paraId="5192F9A7" w14:textId="77777777" w:rsidTr="0008751B">
        <w:tc>
          <w:tcPr>
            <w:tcW w:w="8725" w:type="dxa"/>
          </w:tcPr>
          <w:p w14:paraId="71BAC1C4" w14:textId="2C4FDAA1" w:rsidR="0008751B" w:rsidRDefault="0008751B" w:rsidP="00B678E3">
            <w:pPr>
              <w:rPr>
                <w:rFonts w:ascii="Arial" w:hAnsi="Arial" w:cs="Arial"/>
                <w:color w:val="002E5D"/>
                <w:sz w:val="20"/>
                <w:szCs w:val="20"/>
              </w:rPr>
            </w:pPr>
            <w:r>
              <w:rPr>
                <w:rFonts w:ascii="Arial" w:hAnsi="Arial" w:cs="Arial"/>
                <w:color w:val="002E5D"/>
                <w:sz w:val="20"/>
                <w:szCs w:val="20"/>
              </w:rPr>
              <w:t xml:space="preserve">Consultation with IGNITE team and review of existing tools and documents  </w:t>
            </w:r>
          </w:p>
        </w:tc>
        <w:tc>
          <w:tcPr>
            <w:tcW w:w="1980" w:type="dxa"/>
          </w:tcPr>
          <w:p w14:paraId="24A88267" w14:textId="75E0BBD8" w:rsidR="0008751B" w:rsidRDefault="000D37B7" w:rsidP="0008751B">
            <w:pPr>
              <w:jc w:val="center"/>
              <w:rPr>
                <w:rFonts w:ascii="Arial" w:hAnsi="Arial" w:cs="Arial"/>
                <w:color w:val="002E5D"/>
                <w:sz w:val="20"/>
                <w:szCs w:val="20"/>
              </w:rPr>
            </w:pPr>
            <w:r>
              <w:rPr>
                <w:rFonts w:ascii="Arial" w:hAnsi="Arial" w:cs="Arial"/>
                <w:color w:val="002E5D"/>
                <w:sz w:val="20"/>
                <w:szCs w:val="20"/>
              </w:rPr>
              <w:t>2</w:t>
            </w:r>
            <w:r w:rsidR="0008751B">
              <w:rPr>
                <w:rFonts w:ascii="Arial" w:hAnsi="Arial" w:cs="Arial"/>
                <w:color w:val="002E5D"/>
                <w:sz w:val="20"/>
                <w:szCs w:val="20"/>
              </w:rPr>
              <w:t>2</w:t>
            </w:r>
          </w:p>
        </w:tc>
      </w:tr>
      <w:tr w:rsidR="0008751B" w14:paraId="6CDE9E25" w14:textId="77777777" w:rsidTr="0008751B">
        <w:tc>
          <w:tcPr>
            <w:tcW w:w="8725" w:type="dxa"/>
          </w:tcPr>
          <w:p w14:paraId="0E8063E6" w14:textId="08FE13E3" w:rsidR="0008751B" w:rsidRDefault="0008751B" w:rsidP="00B678E3">
            <w:pPr>
              <w:rPr>
                <w:rFonts w:ascii="Arial" w:hAnsi="Arial" w:cs="Arial"/>
                <w:color w:val="002E5D"/>
                <w:sz w:val="20"/>
                <w:szCs w:val="20"/>
              </w:rPr>
            </w:pPr>
            <w:r>
              <w:rPr>
                <w:rFonts w:ascii="Arial" w:hAnsi="Arial" w:cs="Arial"/>
                <w:color w:val="002E5D"/>
                <w:sz w:val="20"/>
                <w:szCs w:val="20"/>
              </w:rPr>
              <w:t xml:space="preserve">Development of in-person training </w:t>
            </w:r>
            <w:r w:rsidR="00BE0464">
              <w:rPr>
                <w:rFonts w:ascii="Arial" w:hAnsi="Arial" w:cs="Arial"/>
                <w:color w:val="002E5D"/>
                <w:sz w:val="20"/>
                <w:szCs w:val="20"/>
              </w:rPr>
              <w:t>compendium,</w:t>
            </w:r>
            <w:r>
              <w:rPr>
                <w:rFonts w:ascii="Arial" w:hAnsi="Arial" w:cs="Arial"/>
                <w:color w:val="002E5D"/>
                <w:sz w:val="20"/>
                <w:szCs w:val="20"/>
              </w:rPr>
              <w:t xml:space="preserve"> in collaboration with IGNITE technical experts</w:t>
            </w:r>
          </w:p>
        </w:tc>
        <w:tc>
          <w:tcPr>
            <w:tcW w:w="1980" w:type="dxa"/>
          </w:tcPr>
          <w:p w14:paraId="6E851511" w14:textId="3034D28B" w:rsidR="0008751B" w:rsidRDefault="000D37B7" w:rsidP="0008751B">
            <w:pPr>
              <w:jc w:val="center"/>
              <w:rPr>
                <w:rFonts w:ascii="Arial" w:hAnsi="Arial" w:cs="Arial"/>
                <w:color w:val="002E5D"/>
                <w:sz w:val="20"/>
                <w:szCs w:val="20"/>
              </w:rPr>
            </w:pPr>
            <w:r>
              <w:rPr>
                <w:rFonts w:ascii="Arial" w:hAnsi="Arial" w:cs="Arial"/>
                <w:color w:val="002E5D"/>
                <w:sz w:val="20"/>
                <w:szCs w:val="20"/>
              </w:rPr>
              <w:t>2</w:t>
            </w:r>
            <w:r w:rsidR="00BE0464">
              <w:rPr>
                <w:rFonts w:ascii="Arial" w:hAnsi="Arial" w:cs="Arial"/>
                <w:color w:val="002E5D"/>
                <w:sz w:val="20"/>
                <w:szCs w:val="20"/>
              </w:rPr>
              <w:t>0</w:t>
            </w:r>
          </w:p>
        </w:tc>
      </w:tr>
      <w:tr w:rsidR="0008751B" w14:paraId="36F43E00" w14:textId="77777777" w:rsidTr="0008751B">
        <w:tc>
          <w:tcPr>
            <w:tcW w:w="8725" w:type="dxa"/>
          </w:tcPr>
          <w:p w14:paraId="3365D28D" w14:textId="587600D4" w:rsidR="0008751B" w:rsidRDefault="0008751B" w:rsidP="00B678E3">
            <w:pPr>
              <w:rPr>
                <w:rFonts w:ascii="Arial" w:hAnsi="Arial" w:cs="Arial"/>
                <w:color w:val="002E5D"/>
                <w:sz w:val="20"/>
                <w:szCs w:val="20"/>
              </w:rPr>
            </w:pPr>
            <w:r>
              <w:rPr>
                <w:rFonts w:ascii="Arial" w:hAnsi="Arial" w:cs="Arial"/>
                <w:color w:val="002E5D"/>
                <w:sz w:val="20"/>
                <w:szCs w:val="20"/>
              </w:rPr>
              <w:t>Development of two recorded 101 style trainings, in collaboration with IGNITE technical experts</w:t>
            </w:r>
          </w:p>
        </w:tc>
        <w:tc>
          <w:tcPr>
            <w:tcW w:w="1980" w:type="dxa"/>
          </w:tcPr>
          <w:p w14:paraId="644B455C" w14:textId="47276D6D" w:rsidR="0008751B" w:rsidRDefault="00BE0464" w:rsidP="0008751B">
            <w:pPr>
              <w:jc w:val="center"/>
              <w:rPr>
                <w:rFonts w:ascii="Arial" w:hAnsi="Arial" w:cs="Arial"/>
                <w:color w:val="002E5D"/>
                <w:sz w:val="20"/>
                <w:szCs w:val="20"/>
              </w:rPr>
            </w:pPr>
            <w:r>
              <w:rPr>
                <w:rFonts w:ascii="Arial" w:hAnsi="Arial" w:cs="Arial"/>
                <w:color w:val="002E5D"/>
                <w:sz w:val="20"/>
                <w:szCs w:val="20"/>
              </w:rPr>
              <w:t>10</w:t>
            </w:r>
          </w:p>
        </w:tc>
      </w:tr>
      <w:tr w:rsidR="0008751B" w14:paraId="737F0E68" w14:textId="77777777" w:rsidTr="0008751B">
        <w:tc>
          <w:tcPr>
            <w:tcW w:w="8725" w:type="dxa"/>
          </w:tcPr>
          <w:p w14:paraId="49FD3E02" w14:textId="592B6129" w:rsidR="0008751B" w:rsidRDefault="00BE0464" w:rsidP="00B678E3">
            <w:pPr>
              <w:rPr>
                <w:rFonts w:ascii="Arial" w:hAnsi="Arial" w:cs="Arial"/>
                <w:color w:val="002E5D"/>
                <w:sz w:val="20"/>
                <w:szCs w:val="20"/>
              </w:rPr>
            </w:pPr>
            <w:r>
              <w:rPr>
                <w:rFonts w:ascii="Arial" w:hAnsi="Arial" w:cs="Arial"/>
                <w:color w:val="002E5D"/>
                <w:sz w:val="20"/>
                <w:szCs w:val="20"/>
              </w:rPr>
              <w:t>Training of Trainers for IGNITE staff on new modules in Compendium</w:t>
            </w:r>
          </w:p>
        </w:tc>
        <w:tc>
          <w:tcPr>
            <w:tcW w:w="1980" w:type="dxa"/>
          </w:tcPr>
          <w:p w14:paraId="1340AD78" w14:textId="2DF90FBE" w:rsidR="0008751B" w:rsidRDefault="00BE0464" w:rsidP="0008751B">
            <w:pPr>
              <w:jc w:val="center"/>
              <w:rPr>
                <w:rFonts w:ascii="Arial" w:hAnsi="Arial" w:cs="Arial"/>
                <w:color w:val="002E5D"/>
                <w:sz w:val="20"/>
                <w:szCs w:val="20"/>
              </w:rPr>
            </w:pPr>
            <w:r>
              <w:rPr>
                <w:rFonts w:ascii="Arial" w:hAnsi="Arial" w:cs="Arial"/>
                <w:color w:val="002E5D"/>
                <w:sz w:val="20"/>
                <w:szCs w:val="20"/>
              </w:rPr>
              <w:t>2</w:t>
            </w:r>
          </w:p>
        </w:tc>
      </w:tr>
      <w:tr w:rsidR="00BE0464" w14:paraId="43224083" w14:textId="77777777" w:rsidTr="0008751B">
        <w:tc>
          <w:tcPr>
            <w:tcW w:w="8725" w:type="dxa"/>
          </w:tcPr>
          <w:p w14:paraId="6536D893" w14:textId="458EF086" w:rsidR="00BE0464" w:rsidRDefault="00BE0464" w:rsidP="00B678E3">
            <w:pPr>
              <w:rPr>
                <w:rFonts w:ascii="Arial" w:hAnsi="Arial" w:cs="Arial"/>
                <w:color w:val="002E5D"/>
                <w:sz w:val="20"/>
                <w:szCs w:val="20"/>
              </w:rPr>
            </w:pPr>
            <w:r>
              <w:rPr>
                <w:rFonts w:ascii="Arial" w:hAnsi="Arial" w:cs="Arial"/>
                <w:color w:val="002E5D"/>
                <w:sz w:val="20"/>
                <w:szCs w:val="20"/>
              </w:rPr>
              <w:t>Presentation of final virtual training materials</w:t>
            </w:r>
          </w:p>
        </w:tc>
        <w:tc>
          <w:tcPr>
            <w:tcW w:w="1980" w:type="dxa"/>
          </w:tcPr>
          <w:p w14:paraId="041F62E9" w14:textId="528060F0" w:rsidR="00BE0464" w:rsidRDefault="00BE0464" w:rsidP="0008751B">
            <w:pPr>
              <w:jc w:val="center"/>
              <w:rPr>
                <w:rFonts w:ascii="Arial" w:hAnsi="Arial" w:cs="Arial"/>
                <w:color w:val="002E5D"/>
                <w:sz w:val="20"/>
                <w:szCs w:val="20"/>
              </w:rPr>
            </w:pPr>
            <w:r>
              <w:rPr>
                <w:rFonts w:ascii="Arial" w:hAnsi="Arial" w:cs="Arial"/>
                <w:color w:val="002E5D"/>
                <w:sz w:val="20"/>
                <w:szCs w:val="20"/>
              </w:rPr>
              <w:t>1</w:t>
            </w:r>
          </w:p>
        </w:tc>
      </w:tr>
    </w:tbl>
    <w:p w14:paraId="4DA33B80" w14:textId="77777777" w:rsidR="0008751B" w:rsidRPr="00676E1E" w:rsidRDefault="0008751B" w:rsidP="00B678E3">
      <w:pPr>
        <w:rPr>
          <w:rFonts w:ascii="Arial" w:hAnsi="Arial" w:cs="Arial"/>
          <w:color w:val="002E5D"/>
          <w:sz w:val="20"/>
          <w:szCs w:val="20"/>
        </w:rPr>
      </w:pPr>
    </w:p>
    <w:p w14:paraId="489270A0" w14:textId="77777777" w:rsidR="00203256" w:rsidRPr="00203256" w:rsidRDefault="00203256" w:rsidP="00203256">
      <w:pPr>
        <w:spacing w:after="0" w:line="240" w:lineRule="auto"/>
        <w:jc w:val="both"/>
        <w:rPr>
          <w:rFonts w:ascii="Arial" w:hAnsi="Arial" w:cs="Arial"/>
          <w:color w:val="002E5D"/>
          <w:sz w:val="20"/>
          <w:szCs w:val="20"/>
          <w:highlight w:val="yellow"/>
        </w:rPr>
      </w:pPr>
    </w:p>
    <w:p w14:paraId="0B8DFBDB" w14:textId="4FA0E1DD" w:rsidR="00B678E3" w:rsidRDefault="0005641F" w:rsidP="00B678E3">
      <w:pPr>
        <w:rPr>
          <w:rFonts w:ascii="Arial" w:hAnsi="Arial" w:cs="Arial"/>
          <w:b/>
          <w:bCs/>
          <w:color w:val="002E5D"/>
          <w:sz w:val="20"/>
          <w:szCs w:val="20"/>
        </w:rPr>
      </w:pPr>
      <w:r>
        <w:rPr>
          <w:rFonts w:ascii="Arial" w:hAnsi="Arial" w:cs="Arial"/>
          <w:b/>
          <w:bCs/>
          <w:color w:val="002E5D"/>
          <w:sz w:val="20"/>
          <w:szCs w:val="20"/>
        </w:rPr>
        <w:t xml:space="preserve">2.2 </w:t>
      </w:r>
      <w:r w:rsidR="00B678E3">
        <w:rPr>
          <w:rFonts w:ascii="Arial" w:hAnsi="Arial" w:cs="Arial"/>
          <w:b/>
          <w:bCs/>
          <w:color w:val="002E5D"/>
          <w:sz w:val="20"/>
          <w:szCs w:val="20"/>
        </w:rPr>
        <w:t>Deliverables</w:t>
      </w:r>
    </w:p>
    <w:p w14:paraId="04281161" w14:textId="007F16BA" w:rsidR="009267EF" w:rsidRPr="001C0964" w:rsidRDefault="001C0964" w:rsidP="009267EF">
      <w:pPr>
        <w:pStyle w:val="ListParagraph"/>
        <w:numPr>
          <w:ilvl w:val="0"/>
          <w:numId w:val="9"/>
        </w:numPr>
        <w:rPr>
          <w:rFonts w:ascii="Arial" w:hAnsi="Arial" w:cs="Arial"/>
          <w:b/>
          <w:bCs/>
          <w:color w:val="002E5D"/>
          <w:sz w:val="20"/>
          <w:szCs w:val="20"/>
        </w:rPr>
      </w:pPr>
      <w:r>
        <w:rPr>
          <w:rFonts w:ascii="Arial" w:hAnsi="Arial" w:cs="Arial"/>
          <w:color w:val="002E5D"/>
          <w:sz w:val="20"/>
          <w:szCs w:val="20"/>
        </w:rPr>
        <w:t>For the Training Compendium:</w:t>
      </w:r>
    </w:p>
    <w:p w14:paraId="26977FBD" w14:textId="22B22423" w:rsidR="001C0964" w:rsidRPr="001C0964" w:rsidRDefault="001C09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 xml:space="preserve">Meeting notes from meetings with IGNITE staff </w:t>
      </w:r>
    </w:p>
    <w:p w14:paraId="2721194D" w14:textId="0B91BF92" w:rsidR="001C0964" w:rsidRPr="00BE0464" w:rsidRDefault="001C09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Draft outline articulating all modules and the objective of each module in the compendium</w:t>
      </w:r>
    </w:p>
    <w:p w14:paraId="716F0526" w14:textId="3D8B7CB0" w:rsidR="00BE0464" w:rsidRPr="001C0964" w:rsidRDefault="00BE04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Draft trainer notes for 20 new modules to be added into the draft Compendium</w:t>
      </w:r>
    </w:p>
    <w:p w14:paraId="623F2B26" w14:textId="4A7F9CAF" w:rsidR="001C0964" w:rsidRPr="001C0964" w:rsidRDefault="001C09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 xml:space="preserve">Draft compendium (with all modules, </w:t>
      </w:r>
      <w:r w:rsidR="00BE0464">
        <w:rPr>
          <w:rFonts w:ascii="Arial" w:hAnsi="Arial" w:cs="Arial"/>
          <w:color w:val="002E5D"/>
          <w:sz w:val="20"/>
          <w:szCs w:val="20"/>
        </w:rPr>
        <w:t xml:space="preserve">including new modules developed by the consultant, </w:t>
      </w:r>
      <w:r>
        <w:rPr>
          <w:rFonts w:ascii="Arial" w:hAnsi="Arial" w:cs="Arial"/>
          <w:color w:val="002E5D"/>
          <w:sz w:val="20"/>
          <w:szCs w:val="20"/>
        </w:rPr>
        <w:t>objectives, trainer notes, and supporting graphics and materials)</w:t>
      </w:r>
      <w:r w:rsidR="00BE0464">
        <w:rPr>
          <w:rFonts w:ascii="Arial" w:hAnsi="Arial" w:cs="Arial"/>
          <w:color w:val="002E5D"/>
          <w:sz w:val="20"/>
          <w:szCs w:val="20"/>
        </w:rPr>
        <w:t xml:space="preserve"> for review by IGNITE staff</w:t>
      </w:r>
    </w:p>
    <w:p w14:paraId="498711D1" w14:textId="37E35A56" w:rsidR="001C0964" w:rsidRPr="00BE0464" w:rsidRDefault="001C09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Final Compendium</w:t>
      </w:r>
    </w:p>
    <w:p w14:paraId="280D5DB3" w14:textId="757E5BB9" w:rsidR="00BE0464" w:rsidRPr="001C0964" w:rsidRDefault="00BE04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 xml:space="preserve">Training of Trainers for IGNITE staff on all new modules </w:t>
      </w:r>
    </w:p>
    <w:p w14:paraId="04E80350" w14:textId="3CD1381C" w:rsidR="001C0964" w:rsidRPr="001C0964" w:rsidRDefault="001C0964" w:rsidP="001C0964">
      <w:pPr>
        <w:pStyle w:val="ListParagraph"/>
        <w:numPr>
          <w:ilvl w:val="0"/>
          <w:numId w:val="9"/>
        </w:numPr>
        <w:rPr>
          <w:rFonts w:ascii="Arial" w:hAnsi="Arial" w:cs="Arial"/>
          <w:b/>
          <w:bCs/>
          <w:color w:val="002E5D"/>
          <w:sz w:val="20"/>
          <w:szCs w:val="20"/>
        </w:rPr>
      </w:pPr>
      <w:r>
        <w:rPr>
          <w:rFonts w:ascii="Arial" w:hAnsi="Arial" w:cs="Arial"/>
          <w:color w:val="002E5D"/>
          <w:sz w:val="20"/>
          <w:szCs w:val="20"/>
        </w:rPr>
        <w:t>For the virtual trainings:</w:t>
      </w:r>
    </w:p>
    <w:p w14:paraId="41626C22" w14:textId="2F94F1FF" w:rsidR="001C0964" w:rsidRPr="001C0964" w:rsidRDefault="001C09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Meeting notes from meetings with IGNITE staff on needs for virtual trainings</w:t>
      </w:r>
    </w:p>
    <w:p w14:paraId="001482E1" w14:textId="2BFC50B5" w:rsidR="001C0964" w:rsidRPr="001C0964" w:rsidRDefault="001C09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1-page memo outlining suggestions for a virtual platform for IGNITE’s virtual trainings</w:t>
      </w:r>
    </w:p>
    <w:p w14:paraId="09B0E854" w14:textId="4FF100FA" w:rsidR="001C0964" w:rsidRPr="006631F7" w:rsidRDefault="006631F7"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Outlines for 2 virtual trainings</w:t>
      </w:r>
    </w:p>
    <w:p w14:paraId="6BBF4A07" w14:textId="06ECD505" w:rsidR="006631F7" w:rsidRPr="006631F7" w:rsidRDefault="006631F7"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Draft trainings (with draft presentation graphics</w:t>
      </w:r>
      <w:r w:rsidR="00BE0464">
        <w:rPr>
          <w:rFonts w:ascii="Arial" w:hAnsi="Arial" w:cs="Arial"/>
          <w:color w:val="002E5D"/>
          <w:sz w:val="20"/>
          <w:szCs w:val="20"/>
        </w:rPr>
        <w:t>, presentation script,</w:t>
      </w:r>
      <w:r>
        <w:rPr>
          <w:rFonts w:ascii="Arial" w:hAnsi="Arial" w:cs="Arial"/>
          <w:color w:val="002E5D"/>
          <w:sz w:val="20"/>
          <w:szCs w:val="20"/>
        </w:rPr>
        <w:t xml:space="preserve"> and </w:t>
      </w:r>
      <w:r w:rsidR="00BE0464">
        <w:rPr>
          <w:rFonts w:ascii="Arial" w:hAnsi="Arial" w:cs="Arial"/>
          <w:color w:val="002E5D"/>
          <w:sz w:val="20"/>
          <w:szCs w:val="20"/>
        </w:rPr>
        <w:t>any relevant supporting material</w:t>
      </w:r>
      <w:r>
        <w:rPr>
          <w:rFonts w:ascii="Arial" w:hAnsi="Arial" w:cs="Arial"/>
          <w:color w:val="002E5D"/>
          <w:sz w:val="20"/>
          <w:szCs w:val="20"/>
        </w:rPr>
        <w:t>)</w:t>
      </w:r>
      <w:r w:rsidR="00BE0464">
        <w:rPr>
          <w:rFonts w:ascii="Arial" w:hAnsi="Arial" w:cs="Arial"/>
          <w:color w:val="002E5D"/>
          <w:sz w:val="20"/>
          <w:szCs w:val="20"/>
        </w:rPr>
        <w:t xml:space="preserve"> for review by IGNITE staff</w:t>
      </w:r>
    </w:p>
    <w:p w14:paraId="5493AD50" w14:textId="77777777" w:rsidR="00BE0464" w:rsidRPr="00BE0464" w:rsidRDefault="006631F7"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Final trainings, uploaded to selected platform</w:t>
      </w:r>
    </w:p>
    <w:p w14:paraId="4F6C29D2" w14:textId="7C0E40EF" w:rsidR="006631F7" w:rsidRPr="009267EF" w:rsidRDefault="00BE0464" w:rsidP="001C0964">
      <w:pPr>
        <w:pStyle w:val="ListParagraph"/>
        <w:numPr>
          <w:ilvl w:val="1"/>
          <w:numId w:val="9"/>
        </w:numPr>
        <w:rPr>
          <w:rFonts w:ascii="Arial" w:hAnsi="Arial" w:cs="Arial"/>
          <w:b/>
          <w:bCs/>
          <w:color w:val="002E5D"/>
          <w:sz w:val="20"/>
          <w:szCs w:val="20"/>
        </w:rPr>
      </w:pPr>
      <w:r>
        <w:rPr>
          <w:rFonts w:ascii="Arial" w:hAnsi="Arial" w:cs="Arial"/>
          <w:color w:val="002E5D"/>
          <w:sz w:val="20"/>
          <w:szCs w:val="20"/>
        </w:rPr>
        <w:t>Presentation of final training</w:t>
      </w:r>
      <w:r w:rsidR="006631F7">
        <w:rPr>
          <w:rFonts w:ascii="Arial" w:hAnsi="Arial" w:cs="Arial"/>
          <w:color w:val="002E5D"/>
          <w:sz w:val="20"/>
          <w:szCs w:val="20"/>
        </w:rPr>
        <w:t xml:space="preserve"> </w:t>
      </w:r>
    </w:p>
    <w:p w14:paraId="67328286"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3. CONTRACT MECHANISM &amp; TERMS OF PAYMENT</w:t>
      </w:r>
    </w:p>
    <w:p w14:paraId="17C64272" w14:textId="3BE21573" w:rsidR="00B678E3" w:rsidRPr="00B678E3" w:rsidRDefault="007A21F2" w:rsidP="00B678E3">
      <w:pPr>
        <w:rPr>
          <w:rFonts w:ascii="Arial" w:hAnsi="Arial" w:cs="Arial"/>
          <w:color w:val="002E5D"/>
          <w:sz w:val="20"/>
          <w:szCs w:val="20"/>
        </w:rPr>
      </w:pPr>
      <w:r>
        <w:rPr>
          <w:rFonts w:ascii="Arial" w:hAnsi="Arial" w:cs="Arial"/>
          <w:color w:val="002E5D"/>
          <w:sz w:val="20"/>
          <w:szCs w:val="20"/>
        </w:rPr>
        <w:t>TANAGER</w:t>
      </w:r>
      <w:r w:rsidR="00B678E3" w:rsidRPr="00B678E3">
        <w:rPr>
          <w:rFonts w:ascii="Arial" w:hAnsi="Arial" w:cs="Arial"/>
          <w:color w:val="002E5D"/>
          <w:sz w:val="20"/>
          <w:szCs w:val="20"/>
        </w:rPr>
        <w:t xml:space="preserve"> anticipates issuing a</w:t>
      </w:r>
      <w:r w:rsidR="006631F7">
        <w:rPr>
          <w:rFonts w:ascii="Arial" w:hAnsi="Arial" w:cs="Arial"/>
          <w:color w:val="002E5D"/>
          <w:sz w:val="20"/>
          <w:szCs w:val="20"/>
        </w:rPr>
        <w:t xml:space="preserve"> fixed price purchase order</w:t>
      </w:r>
      <w:r w:rsidR="00B678E3" w:rsidRPr="00B678E3">
        <w:rPr>
          <w:rFonts w:ascii="Arial" w:hAnsi="Arial" w:cs="Arial"/>
          <w:color w:val="002E5D"/>
          <w:sz w:val="20"/>
          <w:szCs w:val="20"/>
        </w:rPr>
        <w:t xml:space="preserve"> to an Offeror.</w:t>
      </w:r>
    </w:p>
    <w:p w14:paraId="2BEFDB3E" w14:textId="354525A4" w:rsidR="00B678E3" w:rsidRPr="00203256" w:rsidRDefault="007A21F2" w:rsidP="00B678E3">
      <w:pPr>
        <w:rPr>
          <w:rFonts w:ascii="Arial" w:hAnsi="Arial" w:cs="Arial"/>
          <w:color w:val="002E5D"/>
          <w:sz w:val="20"/>
          <w:szCs w:val="20"/>
          <w:highlight w:val="yellow"/>
        </w:rPr>
      </w:pPr>
      <w:r>
        <w:rPr>
          <w:rFonts w:ascii="Arial" w:hAnsi="Arial" w:cs="Arial"/>
          <w:color w:val="002E5D"/>
          <w:sz w:val="20"/>
          <w:szCs w:val="20"/>
        </w:rPr>
        <w:t>TANAGER</w:t>
      </w:r>
      <w:r w:rsidR="00B678E3" w:rsidRPr="00B678E3">
        <w:rPr>
          <w:rFonts w:ascii="Arial" w:hAnsi="Arial" w:cs="Arial"/>
          <w:color w:val="002E5D"/>
          <w:sz w:val="20"/>
          <w:szCs w:val="20"/>
        </w:rPr>
        <w:t xml:space="preserve"> will issue fixed payment(s) based on submission and </w:t>
      </w:r>
      <w:r>
        <w:rPr>
          <w:rFonts w:ascii="Arial" w:hAnsi="Arial" w:cs="Arial"/>
          <w:color w:val="002E5D"/>
          <w:sz w:val="20"/>
          <w:szCs w:val="20"/>
        </w:rPr>
        <w:t>TANAGER</w:t>
      </w:r>
      <w:r w:rsidR="00B678E3" w:rsidRPr="00B678E3">
        <w:rPr>
          <w:rFonts w:ascii="Arial" w:hAnsi="Arial" w:cs="Arial"/>
          <w:color w:val="002E5D"/>
          <w:sz w:val="20"/>
          <w:szCs w:val="20"/>
        </w:rPr>
        <w:t xml:space="preserve"> acceptance of the </w:t>
      </w:r>
      <w:r w:rsidR="00433154">
        <w:rPr>
          <w:rFonts w:ascii="Arial" w:hAnsi="Arial" w:cs="Arial"/>
          <w:color w:val="002E5D"/>
          <w:sz w:val="20"/>
          <w:szCs w:val="20"/>
        </w:rPr>
        <w:t>deliverables</w:t>
      </w:r>
      <w:r w:rsidR="00B678E3" w:rsidRPr="00B678E3">
        <w:rPr>
          <w:rFonts w:ascii="Arial" w:hAnsi="Arial" w:cs="Arial"/>
          <w:color w:val="002E5D"/>
          <w:sz w:val="20"/>
          <w:szCs w:val="20"/>
        </w:rPr>
        <w:t>(s). Once an award is issued, it will include a fixed price payment schedule for the</w:t>
      </w:r>
      <w:r w:rsidR="00433154">
        <w:rPr>
          <w:rFonts w:ascii="Arial" w:hAnsi="Arial" w:cs="Arial"/>
          <w:color w:val="002E5D"/>
          <w:sz w:val="20"/>
          <w:szCs w:val="20"/>
        </w:rPr>
        <w:t xml:space="preserve"> deliverables</w:t>
      </w:r>
      <w:r w:rsidR="00B678E3" w:rsidRPr="00B678E3">
        <w:rPr>
          <w:rFonts w:ascii="Arial" w:hAnsi="Arial" w:cs="Arial"/>
          <w:color w:val="002E5D"/>
          <w:sz w:val="20"/>
          <w:szCs w:val="20"/>
        </w:rPr>
        <w:t>(s) specified above. A copy of the purchase order terms and conditions are attached to this RFP for informational purposes.</w:t>
      </w:r>
    </w:p>
    <w:p w14:paraId="3377545B" w14:textId="77777777"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p>
    <w:p w14:paraId="03EBFBF5" w14:textId="77777777" w:rsidR="00B678E3" w:rsidRDefault="00B678E3" w:rsidP="001F07AC">
      <w:pPr>
        <w:spacing w:after="0"/>
        <w:rPr>
          <w:rFonts w:ascii="Arial" w:hAnsi="Arial" w:cs="Arial"/>
          <w:b/>
          <w:bCs/>
          <w:color w:val="002E5D"/>
          <w:sz w:val="20"/>
          <w:szCs w:val="20"/>
        </w:rPr>
      </w:pPr>
      <w:r>
        <w:rPr>
          <w:rFonts w:ascii="Arial" w:hAnsi="Arial" w:cs="Arial"/>
          <w:b/>
          <w:bCs/>
          <w:color w:val="002E5D"/>
          <w:sz w:val="20"/>
          <w:szCs w:val="20"/>
        </w:rPr>
        <w:t xml:space="preserve">Instructions for Proposal Preparation </w:t>
      </w:r>
    </w:p>
    <w:p w14:paraId="0F2D91C4" w14:textId="38C1DDBE" w:rsidR="001F07AC" w:rsidRDefault="00203256" w:rsidP="00B678E3">
      <w:pPr>
        <w:rPr>
          <w:rFonts w:ascii="Arial" w:hAnsi="Arial" w:cs="Arial"/>
          <w:color w:val="002E5D"/>
          <w:sz w:val="20"/>
          <w:szCs w:val="20"/>
        </w:rPr>
      </w:pPr>
      <w:r w:rsidRPr="00203256">
        <w:rPr>
          <w:rFonts w:ascii="Arial" w:hAnsi="Arial" w:cs="Arial"/>
          <w:color w:val="002E5D"/>
          <w:sz w:val="20"/>
          <w:szCs w:val="20"/>
        </w:rPr>
        <w:lastRenderedPageBreak/>
        <w:t>The selection committee will evaluate the Offerors based upon their writt</w:t>
      </w:r>
      <w:r>
        <w:rPr>
          <w:rFonts w:ascii="Arial" w:hAnsi="Arial" w:cs="Arial"/>
          <w:color w:val="002E5D"/>
          <w:sz w:val="20"/>
          <w:szCs w:val="20"/>
        </w:rPr>
        <w:t>en technical and cost proposals</w:t>
      </w:r>
      <w:r w:rsidR="00B678E3" w:rsidRPr="00B678E3">
        <w:rPr>
          <w:rFonts w:ascii="Arial" w:hAnsi="Arial" w:cs="Arial"/>
          <w:color w:val="002E5D"/>
          <w:sz w:val="20"/>
          <w:szCs w:val="20"/>
        </w:rPr>
        <w:t xml:space="preserve">. Each section will be evaluated according to the criteria for evaluations in Section </w:t>
      </w:r>
      <w:r w:rsidR="00433154">
        <w:rPr>
          <w:rFonts w:ascii="Arial" w:hAnsi="Arial" w:cs="Arial"/>
          <w:color w:val="002E5D"/>
          <w:sz w:val="20"/>
          <w:szCs w:val="20"/>
        </w:rPr>
        <w:t>5</w:t>
      </w:r>
      <w:r w:rsidR="00B678E3" w:rsidRPr="00B678E3">
        <w:rPr>
          <w:rFonts w:ascii="Arial" w:hAnsi="Arial" w:cs="Arial"/>
          <w:color w:val="002E5D"/>
          <w:sz w:val="20"/>
          <w:szCs w:val="20"/>
        </w:rPr>
        <w:t>. Offerors are expected to examine the specifications and all instructions in the RFP. Failure to do so is at the Offerors’ risk. Interested Offerors must provide the following:</w:t>
      </w:r>
    </w:p>
    <w:p w14:paraId="053726B4" w14:textId="604475DB" w:rsidR="00203256" w:rsidRPr="00203256" w:rsidRDefault="00203256" w:rsidP="00203256">
      <w:pPr>
        <w:pStyle w:val="ListParagraph"/>
        <w:numPr>
          <w:ilvl w:val="0"/>
          <w:numId w:val="5"/>
        </w:numPr>
        <w:rPr>
          <w:rFonts w:ascii="Arial" w:hAnsi="Arial" w:cs="Arial"/>
          <w:color w:val="002E5D"/>
          <w:sz w:val="20"/>
          <w:szCs w:val="20"/>
        </w:rPr>
      </w:pPr>
      <w:r>
        <w:rPr>
          <w:rFonts w:ascii="Arial" w:hAnsi="Arial" w:cs="Arial"/>
          <w:i/>
          <w:iCs/>
          <w:color w:val="002E5D"/>
          <w:sz w:val="20"/>
          <w:szCs w:val="20"/>
        </w:rPr>
        <w:t xml:space="preserve">Capability and Technical Experience Statement </w:t>
      </w:r>
      <w:r w:rsidRPr="00203256">
        <w:rPr>
          <w:rFonts w:ascii="Arial" w:hAnsi="Arial" w:cs="Arial"/>
          <w:color w:val="002E5D"/>
          <w:sz w:val="20"/>
          <w:szCs w:val="20"/>
        </w:rPr>
        <w:t xml:space="preserve">Demonstrate capabilities and technical experience by providing the following: </w:t>
      </w:r>
    </w:p>
    <w:p w14:paraId="0501ADC2" w14:textId="7C950E0B" w:rsidR="00203256" w:rsidRPr="00203256" w:rsidRDefault="00203256" w:rsidP="00203256">
      <w:pPr>
        <w:pStyle w:val="ListParagraph"/>
        <w:numPr>
          <w:ilvl w:val="1"/>
          <w:numId w:val="5"/>
        </w:numPr>
        <w:rPr>
          <w:rFonts w:ascii="Arial" w:hAnsi="Arial" w:cs="Arial"/>
          <w:color w:val="002E5D"/>
          <w:sz w:val="20"/>
          <w:szCs w:val="20"/>
        </w:rPr>
      </w:pPr>
      <w:r w:rsidRPr="00203256">
        <w:rPr>
          <w:rFonts w:ascii="Arial" w:hAnsi="Arial" w:cs="Arial"/>
          <w:color w:val="002E5D"/>
          <w:sz w:val="20"/>
          <w:szCs w:val="20"/>
        </w:rPr>
        <w:t>Capabilities Statement</w:t>
      </w:r>
      <w:r w:rsidR="00BE0464">
        <w:rPr>
          <w:rFonts w:ascii="Arial" w:hAnsi="Arial" w:cs="Arial"/>
          <w:color w:val="002E5D"/>
          <w:sz w:val="20"/>
          <w:szCs w:val="20"/>
        </w:rPr>
        <w:t xml:space="preserve"> in relation to developing in-person and online curricula for gender and nutrition in agriculture programs and institutions</w:t>
      </w:r>
      <w:r w:rsidR="008B6A52">
        <w:rPr>
          <w:rFonts w:ascii="Arial" w:hAnsi="Arial" w:cs="Arial"/>
          <w:color w:val="002E5D"/>
          <w:sz w:val="20"/>
          <w:szCs w:val="20"/>
        </w:rPr>
        <w:t xml:space="preserve"> (2 pages max)</w:t>
      </w:r>
    </w:p>
    <w:p w14:paraId="2C738BC6" w14:textId="7C88006B" w:rsidR="00203256" w:rsidRDefault="008B6A52" w:rsidP="00203256">
      <w:pPr>
        <w:pStyle w:val="ListParagraph"/>
        <w:numPr>
          <w:ilvl w:val="1"/>
          <w:numId w:val="5"/>
        </w:numPr>
        <w:rPr>
          <w:rFonts w:ascii="Arial" w:hAnsi="Arial" w:cs="Arial"/>
          <w:color w:val="002E5D"/>
          <w:sz w:val="20"/>
          <w:szCs w:val="20"/>
        </w:rPr>
      </w:pPr>
      <w:r>
        <w:rPr>
          <w:rFonts w:ascii="Arial" w:hAnsi="Arial" w:cs="Arial"/>
          <w:color w:val="002E5D"/>
          <w:sz w:val="20"/>
          <w:szCs w:val="20"/>
        </w:rPr>
        <w:t xml:space="preserve">2 examples of training curricula, including trainer notes and supporting materials, that the organization has developed in the past 5 years. At least one example must be related to gender and/or nutrition in agriculture; both examples relating to these topics are preferred. </w:t>
      </w:r>
    </w:p>
    <w:p w14:paraId="3B17895F" w14:textId="3DE4ABB5" w:rsidR="008B6A52" w:rsidRDefault="008B6A52" w:rsidP="008B6A52">
      <w:pPr>
        <w:pStyle w:val="ListParagraph"/>
        <w:numPr>
          <w:ilvl w:val="1"/>
          <w:numId w:val="5"/>
        </w:numPr>
        <w:rPr>
          <w:rFonts w:ascii="Arial" w:hAnsi="Arial" w:cs="Arial"/>
          <w:color w:val="002E5D"/>
          <w:sz w:val="20"/>
          <w:szCs w:val="20"/>
        </w:rPr>
      </w:pPr>
      <w:r>
        <w:rPr>
          <w:rFonts w:ascii="Arial" w:hAnsi="Arial" w:cs="Arial"/>
          <w:color w:val="002E5D"/>
          <w:sz w:val="20"/>
          <w:szCs w:val="20"/>
        </w:rPr>
        <w:t xml:space="preserve">1 example of an online </w:t>
      </w:r>
      <w:r w:rsidRPr="008B6A52">
        <w:rPr>
          <w:rFonts w:ascii="Arial" w:hAnsi="Arial" w:cs="Arial"/>
          <w:b/>
          <w:bCs/>
          <w:color w:val="002E5D"/>
          <w:sz w:val="20"/>
          <w:szCs w:val="20"/>
        </w:rPr>
        <w:t>pre-recorded,</w:t>
      </w:r>
      <w:r>
        <w:rPr>
          <w:rFonts w:ascii="Arial" w:hAnsi="Arial" w:cs="Arial"/>
          <w:color w:val="002E5D"/>
          <w:sz w:val="20"/>
          <w:szCs w:val="20"/>
        </w:rPr>
        <w:t xml:space="preserve"> </w:t>
      </w:r>
      <w:r>
        <w:rPr>
          <w:rFonts w:ascii="Arial" w:hAnsi="Arial" w:cs="Arial"/>
          <w:b/>
          <w:bCs/>
          <w:color w:val="002E5D"/>
          <w:sz w:val="20"/>
          <w:szCs w:val="20"/>
        </w:rPr>
        <w:t>self-paced,</w:t>
      </w:r>
      <w:r>
        <w:rPr>
          <w:rFonts w:ascii="Arial" w:hAnsi="Arial" w:cs="Arial"/>
          <w:color w:val="002E5D"/>
          <w:sz w:val="20"/>
          <w:szCs w:val="20"/>
        </w:rPr>
        <w:t xml:space="preserve"> virtual training (not trainings delivered in real time via Zoom or other online platforms), including the link to the training online (or 10 screenshots of the training if the online location is not open access).</w:t>
      </w:r>
    </w:p>
    <w:p w14:paraId="2DBA9812" w14:textId="5DC6A784" w:rsidR="008B6A52" w:rsidRPr="00642F9C" w:rsidRDefault="008B6A52" w:rsidP="008B6A52">
      <w:pPr>
        <w:pStyle w:val="ListParagraph"/>
        <w:numPr>
          <w:ilvl w:val="1"/>
          <w:numId w:val="5"/>
        </w:numPr>
        <w:rPr>
          <w:rFonts w:ascii="Arial" w:hAnsi="Arial" w:cs="Arial"/>
          <w:color w:val="002E5D"/>
          <w:sz w:val="20"/>
          <w:szCs w:val="20"/>
        </w:rPr>
      </w:pPr>
      <w:r w:rsidRPr="00642F9C">
        <w:rPr>
          <w:rFonts w:ascii="Arial" w:hAnsi="Arial" w:cs="Arial"/>
          <w:color w:val="002E5D"/>
          <w:sz w:val="20"/>
          <w:szCs w:val="20"/>
        </w:rPr>
        <w:t>3 references from organizations or institutions that have participated in your in-person trainings; these references should include contact information and, to the extent possible, post-training survey data or qualitative responses on the training. (3 pages max)</w:t>
      </w:r>
    </w:p>
    <w:p w14:paraId="45593AEB" w14:textId="001AE8BB" w:rsidR="008B6A52" w:rsidRPr="008B6A52" w:rsidRDefault="008B6A52" w:rsidP="008B6A52">
      <w:pPr>
        <w:pStyle w:val="ListParagraph"/>
        <w:numPr>
          <w:ilvl w:val="1"/>
          <w:numId w:val="5"/>
        </w:numPr>
        <w:rPr>
          <w:rFonts w:ascii="Arial" w:hAnsi="Arial" w:cs="Arial"/>
          <w:color w:val="002E5D"/>
          <w:sz w:val="20"/>
          <w:szCs w:val="20"/>
        </w:rPr>
      </w:pPr>
      <w:r>
        <w:rPr>
          <w:rFonts w:ascii="Arial" w:hAnsi="Arial" w:cs="Arial"/>
          <w:color w:val="002E5D"/>
          <w:sz w:val="20"/>
          <w:szCs w:val="20"/>
        </w:rPr>
        <w:t xml:space="preserve">1 reference from organizations or institutions that have participated in </w:t>
      </w:r>
      <w:r w:rsidRPr="008B6A52">
        <w:rPr>
          <w:rFonts w:ascii="Arial" w:hAnsi="Arial" w:cs="Arial"/>
          <w:b/>
          <w:bCs/>
          <w:color w:val="002E5D"/>
          <w:sz w:val="20"/>
          <w:szCs w:val="20"/>
        </w:rPr>
        <w:t>pre-recorded,</w:t>
      </w:r>
      <w:r>
        <w:rPr>
          <w:rFonts w:ascii="Arial" w:hAnsi="Arial" w:cs="Arial"/>
          <w:color w:val="002E5D"/>
          <w:sz w:val="20"/>
          <w:szCs w:val="20"/>
        </w:rPr>
        <w:t xml:space="preserve"> </w:t>
      </w:r>
      <w:r>
        <w:rPr>
          <w:rFonts w:ascii="Arial" w:hAnsi="Arial" w:cs="Arial"/>
          <w:b/>
          <w:bCs/>
          <w:color w:val="002E5D"/>
          <w:sz w:val="20"/>
          <w:szCs w:val="20"/>
        </w:rPr>
        <w:t xml:space="preserve">self-paced </w:t>
      </w:r>
      <w:r>
        <w:rPr>
          <w:rFonts w:ascii="Arial" w:hAnsi="Arial" w:cs="Arial"/>
          <w:color w:val="002E5D"/>
          <w:sz w:val="20"/>
          <w:szCs w:val="20"/>
        </w:rPr>
        <w:t>online trainings (not trainings delivered in real time via Zoom or other online platforms). (1 page max)</w:t>
      </w:r>
    </w:p>
    <w:p w14:paraId="2F69C275" w14:textId="5BC1B9EE" w:rsidR="00203256" w:rsidRPr="00203256" w:rsidRDefault="00203256" w:rsidP="00203256">
      <w:pPr>
        <w:pStyle w:val="ListParagraph"/>
        <w:numPr>
          <w:ilvl w:val="1"/>
          <w:numId w:val="5"/>
        </w:numPr>
        <w:rPr>
          <w:rFonts w:ascii="Arial" w:hAnsi="Arial" w:cs="Arial"/>
          <w:color w:val="002E5D"/>
          <w:sz w:val="20"/>
          <w:szCs w:val="20"/>
        </w:rPr>
      </w:pPr>
      <w:r w:rsidRPr="00203256">
        <w:rPr>
          <w:rFonts w:ascii="Arial" w:hAnsi="Arial" w:cs="Arial"/>
          <w:color w:val="002E5D"/>
          <w:sz w:val="20"/>
          <w:szCs w:val="20"/>
        </w:rPr>
        <w:t xml:space="preserve">Activity (work) </w:t>
      </w:r>
      <w:r w:rsidR="008B6A52">
        <w:rPr>
          <w:rFonts w:ascii="Arial" w:hAnsi="Arial" w:cs="Arial"/>
          <w:color w:val="002E5D"/>
          <w:sz w:val="20"/>
          <w:szCs w:val="20"/>
        </w:rPr>
        <w:t>s</w:t>
      </w:r>
      <w:r w:rsidRPr="00203256">
        <w:rPr>
          <w:rFonts w:ascii="Arial" w:hAnsi="Arial" w:cs="Arial"/>
          <w:color w:val="002E5D"/>
          <w:sz w:val="20"/>
          <w:szCs w:val="20"/>
        </w:rPr>
        <w:t>chedule</w:t>
      </w:r>
      <w:r w:rsidR="008B6A52">
        <w:rPr>
          <w:rFonts w:ascii="Arial" w:hAnsi="Arial" w:cs="Arial"/>
          <w:color w:val="002E5D"/>
          <w:sz w:val="20"/>
          <w:szCs w:val="20"/>
        </w:rPr>
        <w:t xml:space="preserve"> spanning January to March over 35 working days. (2 pages max)</w:t>
      </w:r>
    </w:p>
    <w:p w14:paraId="1340C9BE" w14:textId="581CB12C" w:rsidR="00203256" w:rsidRDefault="00203256" w:rsidP="00203256">
      <w:pPr>
        <w:pStyle w:val="ListParagraph"/>
        <w:numPr>
          <w:ilvl w:val="0"/>
          <w:numId w:val="5"/>
        </w:numPr>
        <w:rPr>
          <w:rFonts w:ascii="Arial" w:hAnsi="Arial" w:cs="Arial"/>
          <w:color w:val="002E5D"/>
          <w:sz w:val="20"/>
          <w:szCs w:val="20"/>
        </w:rPr>
      </w:pPr>
      <w:r>
        <w:rPr>
          <w:rFonts w:ascii="Arial" w:hAnsi="Arial" w:cs="Arial"/>
          <w:i/>
          <w:iCs/>
          <w:color w:val="002E5D"/>
          <w:sz w:val="20"/>
          <w:szCs w:val="20"/>
        </w:rPr>
        <w:t>Project Staffing</w:t>
      </w:r>
      <w:r w:rsidR="001F07AC">
        <w:rPr>
          <w:rFonts w:ascii="Arial" w:hAnsi="Arial" w:cs="Arial"/>
          <w:color w:val="002E5D"/>
          <w:sz w:val="20"/>
          <w:szCs w:val="20"/>
        </w:rPr>
        <w:t xml:space="preserve"> </w:t>
      </w:r>
      <w:r w:rsidRPr="00203256">
        <w:rPr>
          <w:rFonts w:ascii="Arial" w:hAnsi="Arial" w:cs="Arial"/>
          <w:color w:val="002E5D"/>
          <w:sz w:val="20"/>
          <w:szCs w:val="20"/>
        </w:rPr>
        <w:t>Identify the project staffing and the percentage of the time each will spend on this activity. Include no more than a half-page bio-sketch for each individual considered essential for the successful implementation of this contract.</w:t>
      </w:r>
      <w:r w:rsidR="008B6A52">
        <w:rPr>
          <w:rFonts w:ascii="Arial" w:hAnsi="Arial" w:cs="Arial"/>
          <w:color w:val="002E5D"/>
          <w:sz w:val="20"/>
          <w:szCs w:val="20"/>
        </w:rPr>
        <w:t xml:space="preserve"> </w:t>
      </w:r>
    </w:p>
    <w:p w14:paraId="171CF4AA" w14:textId="77777777" w:rsidR="008B6A52" w:rsidRPr="008B6A52" w:rsidRDefault="008B6A52" w:rsidP="00203256">
      <w:pPr>
        <w:pStyle w:val="ListParagraph"/>
        <w:numPr>
          <w:ilvl w:val="1"/>
          <w:numId w:val="5"/>
        </w:numPr>
        <w:rPr>
          <w:rFonts w:ascii="Arial" w:hAnsi="Arial" w:cs="Arial"/>
          <w:color w:val="002E5D"/>
          <w:sz w:val="20"/>
          <w:szCs w:val="20"/>
        </w:rPr>
      </w:pPr>
      <w:r w:rsidRPr="008B6A52">
        <w:rPr>
          <w:rFonts w:ascii="Arial" w:hAnsi="Arial" w:cs="Arial"/>
          <w:color w:val="002E5D"/>
          <w:sz w:val="20"/>
          <w:szCs w:val="20"/>
        </w:rPr>
        <w:t>Staffing must include individuals with demonstrated expertise in:</w:t>
      </w:r>
    </w:p>
    <w:p w14:paraId="378419CF" w14:textId="0ACEBF23" w:rsidR="008B6A52" w:rsidRPr="008B6A52" w:rsidRDefault="008B6A52" w:rsidP="008B6A52">
      <w:pPr>
        <w:pStyle w:val="ListParagraph"/>
        <w:numPr>
          <w:ilvl w:val="2"/>
          <w:numId w:val="5"/>
        </w:numPr>
        <w:rPr>
          <w:rFonts w:ascii="Arial" w:hAnsi="Arial" w:cs="Arial"/>
          <w:color w:val="002E5D"/>
          <w:sz w:val="20"/>
          <w:szCs w:val="20"/>
        </w:rPr>
      </w:pPr>
      <w:r>
        <w:rPr>
          <w:rFonts w:ascii="Arial" w:hAnsi="Arial" w:cs="Arial"/>
          <w:color w:val="002E5D"/>
          <w:sz w:val="20"/>
          <w:szCs w:val="20"/>
        </w:rPr>
        <w:t>G</w:t>
      </w:r>
      <w:r w:rsidRPr="008B6A52">
        <w:rPr>
          <w:rFonts w:ascii="Arial" w:hAnsi="Arial" w:cs="Arial"/>
          <w:color w:val="002E5D"/>
          <w:sz w:val="20"/>
          <w:szCs w:val="20"/>
        </w:rPr>
        <w:t xml:space="preserve">ender integration work and gender-transformative trainings. </w:t>
      </w:r>
    </w:p>
    <w:p w14:paraId="32A60E1E" w14:textId="6CAC0886" w:rsidR="001F07AC" w:rsidRDefault="008B6A52" w:rsidP="008B6A52">
      <w:pPr>
        <w:pStyle w:val="ListParagraph"/>
        <w:numPr>
          <w:ilvl w:val="2"/>
          <w:numId w:val="5"/>
        </w:numPr>
        <w:rPr>
          <w:rFonts w:ascii="Arial" w:hAnsi="Arial" w:cs="Arial"/>
          <w:color w:val="002E5D"/>
          <w:sz w:val="20"/>
          <w:szCs w:val="20"/>
        </w:rPr>
      </w:pPr>
      <w:r w:rsidRPr="008B6A52">
        <w:rPr>
          <w:rFonts w:ascii="Arial" w:hAnsi="Arial" w:cs="Arial"/>
          <w:color w:val="002E5D"/>
          <w:sz w:val="20"/>
          <w:szCs w:val="20"/>
        </w:rPr>
        <w:t xml:space="preserve">Nutrition sensitive agriculture work and trainings.  </w:t>
      </w:r>
    </w:p>
    <w:p w14:paraId="1ECFE4FB" w14:textId="203C59DE" w:rsidR="008B6A52" w:rsidRPr="00642F9C" w:rsidRDefault="00433154" w:rsidP="008B6A52">
      <w:pPr>
        <w:pStyle w:val="ListParagraph"/>
        <w:numPr>
          <w:ilvl w:val="2"/>
          <w:numId w:val="5"/>
        </w:numPr>
        <w:rPr>
          <w:rFonts w:ascii="Arial" w:hAnsi="Arial" w:cs="Arial"/>
          <w:color w:val="002E5D"/>
          <w:sz w:val="20"/>
          <w:szCs w:val="20"/>
        </w:rPr>
      </w:pPr>
      <w:r w:rsidRPr="00642F9C">
        <w:rPr>
          <w:rFonts w:ascii="Arial" w:hAnsi="Arial" w:cs="Arial"/>
          <w:color w:val="002E5D"/>
          <w:sz w:val="20"/>
          <w:szCs w:val="20"/>
        </w:rPr>
        <w:t>C</w:t>
      </w:r>
      <w:r w:rsidR="008B6A52" w:rsidRPr="00642F9C">
        <w:rPr>
          <w:rFonts w:ascii="Arial" w:hAnsi="Arial" w:cs="Arial"/>
          <w:color w:val="002E5D"/>
          <w:sz w:val="20"/>
          <w:szCs w:val="20"/>
        </w:rPr>
        <w:t xml:space="preserve">urriculum development and training facilitation </w:t>
      </w:r>
    </w:p>
    <w:p w14:paraId="65C92DB5" w14:textId="6C6C64E0" w:rsidR="00203256" w:rsidRPr="00203256" w:rsidRDefault="00203256" w:rsidP="00203256">
      <w:pPr>
        <w:pStyle w:val="ListParagraph"/>
        <w:numPr>
          <w:ilvl w:val="0"/>
          <w:numId w:val="5"/>
        </w:numPr>
        <w:rPr>
          <w:rFonts w:ascii="Arial" w:hAnsi="Arial" w:cs="Arial"/>
          <w:color w:val="002E5D"/>
          <w:sz w:val="20"/>
          <w:szCs w:val="20"/>
        </w:rPr>
      </w:pPr>
      <w:r>
        <w:rPr>
          <w:rFonts w:ascii="Arial" w:hAnsi="Arial" w:cs="Arial"/>
          <w:i/>
          <w:color w:val="002E5D"/>
          <w:sz w:val="20"/>
          <w:szCs w:val="20"/>
        </w:rPr>
        <w:t xml:space="preserve">Cost Proposal </w:t>
      </w:r>
      <w:r w:rsidRPr="00203256">
        <w:rPr>
          <w:rFonts w:ascii="Arial" w:hAnsi="Arial" w:cs="Arial"/>
          <w:color w:val="002E5D"/>
          <w:sz w:val="20"/>
          <w:szCs w:val="20"/>
        </w:rPr>
        <w:t xml:space="preserve">Offerors will submit a proposed budget with their proposals. The proposed budget will have sufficient detail to allow evaluation of elements of costs proposed. Budgets should be submitted in </w:t>
      </w:r>
      <w:r w:rsidR="000921D9">
        <w:rPr>
          <w:rFonts w:ascii="Arial" w:hAnsi="Arial" w:cs="Arial"/>
          <w:color w:val="002E5D"/>
          <w:sz w:val="20"/>
          <w:szCs w:val="20"/>
        </w:rPr>
        <w:t>USD</w:t>
      </w:r>
      <w:r w:rsidRPr="00203256">
        <w:rPr>
          <w:rFonts w:ascii="Arial" w:hAnsi="Arial" w:cs="Arial"/>
          <w:color w:val="002E5D"/>
          <w:sz w:val="20"/>
          <w:szCs w:val="20"/>
        </w:rPr>
        <w:t xml:space="preserve">. </w:t>
      </w:r>
      <w:r w:rsidR="00BB44F3">
        <w:rPr>
          <w:rFonts w:ascii="Arial" w:hAnsi="Arial" w:cs="Arial"/>
          <w:color w:val="002E5D"/>
          <w:sz w:val="20"/>
          <w:szCs w:val="20"/>
        </w:rPr>
        <w:t>Tanager</w:t>
      </w:r>
      <w:r w:rsidRPr="00203256">
        <w:rPr>
          <w:rFonts w:ascii="Arial" w:hAnsi="Arial" w:cs="Arial"/>
          <w:color w:val="002E5D"/>
          <w:sz w:val="20"/>
          <w:szCs w:val="20"/>
        </w:rPr>
        <w:t xml:space="preserve"> reserves the right to request any additional information to support detailed cost and price. Offerors should also indicate the inclusion or exclusion of any applicable VAT.  </w:t>
      </w:r>
    </w:p>
    <w:p w14:paraId="7FC1F0E9" w14:textId="7D5FF7B5" w:rsidR="00B53565" w:rsidRPr="00B53565" w:rsidRDefault="00B53565" w:rsidP="00203256">
      <w:pPr>
        <w:pStyle w:val="ListParagraph"/>
        <w:numPr>
          <w:ilvl w:val="1"/>
          <w:numId w:val="5"/>
        </w:numPr>
        <w:rPr>
          <w:rFonts w:ascii="Arial" w:hAnsi="Arial" w:cs="Arial"/>
          <w:color w:val="002E5D"/>
          <w:sz w:val="20"/>
          <w:szCs w:val="20"/>
        </w:rPr>
      </w:pPr>
      <w:r w:rsidRPr="00B53565">
        <w:rPr>
          <w:rFonts w:ascii="Arial" w:hAnsi="Arial" w:cs="Arial"/>
          <w:color w:val="002E5D"/>
          <w:sz w:val="20"/>
          <w:szCs w:val="20"/>
        </w:rPr>
        <w:t>Include in the budget personnel titles and rate per month, in addition to the total anticipated cost over the course of the 35</w:t>
      </w:r>
      <w:r>
        <w:rPr>
          <w:rFonts w:ascii="Arial" w:hAnsi="Arial" w:cs="Arial"/>
          <w:color w:val="002E5D"/>
          <w:sz w:val="20"/>
          <w:szCs w:val="20"/>
        </w:rPr>
        <w:t>-</w:t>
      </w:r>
      <w:r w:rsidRPr="00B53565">
        <w:rPr>
          <w:rFonts w:ascii="Arial" w:hAnsi="Arial" w:cs="Arial"/>
          <w:color w:val="002E5D"/>
          <w:sz w:val="20"/>
          <w:szCs w:val="20"/>
        </w:rPr>
        <w:t xml:space="preserve">day assignment. Also include any additional anticipated costs beyond personnel. </w:t>
      </w:r>
    </w:p>
    <w:p w14:paraId="27787230" w14:textId="77777777" w:rsidR="001F07AC" w:rsidRDefault="00B678E3"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Instructions for Submission of Proposal</w:t>
      </w:r>
    </w:p>
    <w:p w14:paraId="18FAB59D" w14:textId="2D935D51" w:rsidR="009A4AD0" w:rsidRPr="009A4AD0" w:rsidRDefault="009A4AD0" w:rsidP="009A4AD0">
      <w:pPr>
        <w:spacing w:after="0" w:line="240" w:lineRule="auto"/>
        <w:rPr>
          <w:rFonts w:ascii="Times New Roman" w:eastAsia="Times New Roman" w:hAnsi="Times New Roman" w:cs="Times New Roman"/>
          <w:sz w:val="24"/>
          <w:szCs w:val="24"/>
        </w:rPr>
      </w:pPr>
      <w:r w:rsidRPr="009A4AD0">
        <w:rPr>
          <w:rFonts w:ascii="Arial" w:eastAsia="Times New Roman" w:hAnsi="Arial" w:cs="Arial"/>
          <w:color w:val="1F497D"/>
          <w:sz w:val="20"/>
          <w:szCs w:val="20"/>
          <w:shd w:val="clear" w:color="auto" w:fill="FFFFFF"/>
        </w:rPr>
        <w:t>Additional information and questions regarding these RFP instructions should be submitted in writing to Maureen Munjua at </w:t>
      </w:r>
      <w:hyperlink r:id="rId13" w:tgtFrame="_blank" w:history="1">
        <w:r w:rsidRPr="009A4AD0">
          <w:rPr>
            <w:rFonts w:ascii="Arial" w:eastAsia="Times New Roman" w:hAnsi="Arial" w:cs="Arial"/>
            <w:color w:val="0000FF"/>
            <w:sz w:val="20"/>
            <w:szCs w:val="20"/>
            <w:u w:val="single"/>
            <w:shd w:val="clear" w:color="auto" w:fill="FFFFFF"/>
          </w:rPr>
          <w:t>kenyainfo@tanagerintl.org</w:t>
        </w:r>
      </w:hyperlink>
      <w:r w:rsidRPr="009A4AD0">
        <w:rPr>
          <w:rFonts w:ascii="Arial" w:eastAsia="Times New Roman" w:hAnsi="Arial" w:cs="Arial"/>
          <w:color w:val="1F497D"/>
          <w:sz w:val="20"/>
          <w:szCs w:val="20"/>
          <w:shd w:val="clear" w:color="auto" w:fill="FFFFFF"/>
        </w:rPr>
        <w:t>  by January 1</w:t>
      </w:r>
      <w:r w:rsidR="00CC08B4">
        <w:rPr>
          <w:rFonts w:ascii="Arial" w:eastAsia="Times New Roman" w:hAnsi="Arial" w:cs="Arial"/>
          <w:color w:val="1F497D"/>
          <w:sz w:val="20"/>
          <w:szCs w:val="20"/>
          <w:shd w:val="clear" w:color="auto" w:fill="FFFFFF"/>
        </w:rPr>
        <w:t>5</w:t>
      </w:r>
      <w:r w:rsidRPr="009A4AD0">
        <w:rPr>
          <w:rFonts w:ascii="Arial" w:eastAsia="Times New Roman" w:hAnsi="Arial" w:cs="Arial"/>
          <w:color w:val="1F497D"/>
          <w:sz w:val="20"/>
          <w:szCs w:val="20"/>
          <w:shd w:val="clear" w:color="auto" w:fill="FFFFFF"/>
        </w:rPr>
        <w:t>, 2021 by 5 PM EAT. Questions will be answered within 72 hours. Proposals and all supporting documentation must be submitted on email to </w:t>
      </w:r>
      <w:hyperlink r:id="rId14" w:tgtFrame="_blank" w:history="1">
        <w:r w:rsidRPr="009A4AD0">
          <w:rPr>
            <w:rFonts w:ascii="Arial" w:eastAsia="Times New Roman" w:hAnsi="Arial" w:cs="Arial"/>
            <w:color w:val="0000FF"/>
            <w:sz w:val="20"/>
            <w:szCs w:val="20"/>
            <w:u w:val="single"/>
            <w:shd w:val="clear" w:color="auto" w:fill="FFFFFF"/>
          </w:rPr>
          <w:t>kenyainfo@tanagerintl.org </w:t>
        </w:r>
      </w:hyperlink>
      <w:r w:rsidRPr="009A4AD0">
        <w:rPr>
          <w:rFonts w:ascii="Arial" w:eastAsia="Times New Roman" w:hAnsi="Arial" w:cs="Arial"/>
          <w:color w:val="1F497D"/>
          <w:sz w:val="20"/>
          <w:szCs w:val="20"/>
          <w:shd w:val="clear" w:color="auto" w:fill="FFFFFF"/>
        </w:rPr>
        <w:t>no later than 12 noon EAT on January 26, 2021, with the subject line “</w:t>
      </w:r>
      <w:r>
        <w:rPr>
          <w:rFonts w:ascii="Arial" w:eastAsia="Times New Roman" w:hAnsi="Arial" w:cs="Arial"/>
          <w:color w:val="1F497D"/>
          <w:sz w:val="20"/>
          <w:szCs w:val="20"/>
          <w:shd w:val="clear" w:color="auto" w:fill="FFFFFF"/>
        </w:rPr>
        <w:t>IGNITE_Training_Consultant</w:t>
      </w:r>
      <w:r w:rsidRPr="009A4AD0">
        <w:rPr>
          <w:rFonts w:ascii="Arial" w:eastAsia="Times New Roman" w:hAnsi="Arial" w:cs="Arial"/>
          <w:color w:val="1F497D"/>
          <w:sz w:val="20"/>
          <w:szCs w:val="20"/>
          <w:shd w:val="clear" w:color="auto" w:fill="FFFFFF"/>
        </w:rPr>
        <w:t>_name of institution</w:t>
      </w:r>
      <w:r>
        <w:rPr>
          <w:rFonts w:ascii="Arial" w:eastAsia="Times New Roman" w:hAnsi="Arial" w:cs="Arial"/>
          <w:color w:val="1F497D"/>
          <w:sz w:val="20"/>
          <w:szCs w:val="20"/>
          <w:shd w:val="clear" w:color="auto" w:fill="FFFFFF"/>
        </w:rPr>
        <w:t xml:space="preserve"> or individual</w:t>
      </w:r>
      <w:r w:rsidRPr="009A4AD0">
        <w:rPr>
          <w:rFonts w:ascii="Arial" w:eastAsia="Times New Roman" w:hAnsi="Arial" w:cs="Arial"/>
          <w:color w:val="1F497D"/>
          <w:sz w:val="20"/>
          <w:szCs w:val="20"/>
          <w:shd w:val="clear" w:color="auto" w:fill="FFFFFF"/>
        </w:rPr>
        <w:t xml:space="preserve">” For example, if company XYZ Ltd is applying to be </w:t>
      </w:r>
      <w:r>
        <w:rPr>
          <w:rFonts w:ascii="Arial" w:eastAsia="Times New Roman" w:hAnsi="Arial" w:cs="Arial"/>
          <w:color w:val="1F497D"/>
          <w:sz w:val="20"/>
          <w:szCs w:val="20"/>
          <w:shd w:val="clear" w:color="auto" w:fill="FFFFFF"/>
        </w:rPr>
        <w:t>a training consultant</w:t>
      </w:r>
      <w:r w:rsidRPr="009A4AD0">
        <w:rPr>
          <w:rFonts w:ascii="Arial" w:eastAsia="Times New Roman" w:hAnsi="Arial" w:cs="Arial"/>
          <w:color w:val="1F497D"/>
          <w:sz w:val="20"/>
          <w:szCs w:val="20"/>
          <w:shd w:val="clear" w:color="auto" w:fill="FFFFFF"/>
        </w:rPr>
        <w:t>, their subject line would read </w:t>
      </w:r>
      <w:proofErr w:type="spellStart"/>
      <w:r w:rsidRPr="009A4AD0">
        <w:rPr>
          <w:rFonts w:ascii="Arial" w:eastAsia="Times New Roman" w:hAnsi="Arial" w:cs="Arial"/>
          <w:i/>
          <w:iCs/>
          <w:color w:val="1F497D"/>
          <w:sz w:val="20"/>
          <w:szCs w:val="20"/>
          <w:shd w:val="clear" w:color="auto" w:fill="FFFFFF"/>
        </w:rPr>
        <w:t>IGNITE_Training_Consultant_XYZ</w:t>
      </w:r>
      <w:proofErr w:type="spellEnd"/>
      <w:r w:rsidRPr="009A4AD0">
        <w:rPr>
          <w:rFonts w:ascii="Arial" w:eastAsia="Times New Roman" w:hAnsi="Arial" w:cs="Arial"/>
          <w:i/>
          <w:iCs/>
          <w:color w:val="1F497D"/>
          <w:sz w:val="20"/>
          <w:szCs w:val="20"/>
          <w:shd w:val="clear" w:color="auto" w:fill="FFFFFF"/>
        </w:rPr>
        <w:t xml:space="preserve"> Ltd</w:t>
      </w:r>
      <w:r>
        <w:rPr>
          <w:rFonts w:ascii="Arial" w:eastAsia="Times New Roman" w:hAnsi="Arial" w:cs="Arial"/>
          <w:i/>
          <w:iCs/>
          <w:color w:val="1F497D"/>
          <w:sz w:val="20"/>
          <w:szCs w:val="20"/>
          <w:shd w:val="clear" w:color="auto" w:fill="FFFFFF"/>
        </w:rPr>
        <w:t>.</w:t>
      </w:r>
    </w:p>
    <w:p w14:paraId="5DCF0F3D"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5</w:t>
      </w:r>
      <w:r w:rsidR="001F07AC" w:rsidRPr="00565F75">
        <w:rPr>
          <w:rFonts w:ascii="Arial" w:hAnsi="Arial" w:cs="Arial"/>
          <w:b/>
          <w:color w:val="FFFFFF" w:themeColor="background1"/>
          <w:szCs w:val="24"/>
        </w:rPr>
        <w:t>. CRITERIA FOR EVALUATION</w:t>
      </w:r>
    </w:p>
    <w:p w14:paraId="6B88769E" w14:textId="77777777" w:rsid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Tanager will evaluate proposals based on a best-value determination. The successful Offeror will be selected based on the proposal that represents the best value to </w:t>
      </w:r>
      <w:r w:rsidR="007A21F2">
        <w:rPr>
          <w:rFonts w:ascii="Arial" w:hAnsi="Arial" w:cs="Arial"/>
          <w:color w:val="002E5D"/>
          <w:sz w:val="20"/>
          <w:szCs w:val="20"/>
        </w:rPr>
        <w:t>TANAGER</w:t>
      </w:r>
      <w:r w:rsidRPr="001F07AC">
        <w:rPr>
          <w:rFonts w:ascii="Arial" w:hAnsi="Arial" w:cs="Arial"/>
          <w:color w:val="002E5D"/>
          <w:sz w:val="20"/>
          <w:szCs w:val="20"/>
        </w:rPr>
        <w:t>. Superior weight will be given to the technical services than to price, but price remains an important determinant for selection. Evaluation of the proposals may include the following criteria (not in any par</w:t>
      </w:r>
      <w:r>
        <w:rPr>
          <w:rFonts w:ascii="Arial" w:hAnsi="Arial" w:cs="Arial"/>
          <w:color w:val="002E5D"/>
          <w:sz w:val="20"/>
          <w:szCs w:val="20"/>
        </w:rPr>
        <w:t>ticular order):</w:t>
      </w:r>
    </w:p>
    <w:p w14:paraId="3AD2EE50" w14:textId="1192F258" w:rsidR="006631F7" w:rsidRPr="009A4AD0" w:rsidRDefault="006631F7" w:rsidP="001F07AC">
      <w:pPr>
        <w:pStyle w:val="ListParagraph"/>
        <w:numPr>
          <w:ilvl w:val="0"/>
          <w:numId w:val="6"/>
        </w:numPr>
        <w:tabs>
          <w:tab w:val="left" w:pos="4284"/>
        </w:tabs>
        <w:rPr>
          <w:rFonts w:ascii="Arial" w:hAnsi="Arial" w:cs="Arial"/>
          <w:color w:val="002E5D"/>
          <w:sz w:val="20"/>
          <w:szCs w:val="20"/>
        </w:rPr>
      </w:pPr>
      <w:r w:rsidRPr="009A4AD0">
        <w:rPr>
          <w:rFonts w:ascii="Arial" w:hAnsi="Arial" w:cs="Arial"/>
          <w:color w:val="002E5D"/>
          <w:sz w:val="20"/>
          <w:szCs w:val="20"/>
        </w:rPr>
        <w:t>Technical (80%)</w:t>
      </w:r>
    </w:p>
    <w:p w14:paraId="78694F39" w14:textId="384F0479" w:rsidR="006631F7" w:rsidRPr="009A4AD0" w:rsidRDefault="006631F7" w:rsidP="006631F7">
      <w:pPr>
        <w:pStyle w:val="ListParagraph"/>
        <w:numPr>
          <w:ilvl w:val="1"/>
          <w:numId w:val="6"/>
        </w:numPr>
        <w:tabs>
          <w:tab w:val="left" w:pos="4284"/>
        </w:tabs>
        <w:rPr>
          <w:rFonts w:ascii="Arial" w:hAnsi="Arial" w:cs="Arial"/>
          <w:color w:val="002E5D"/>
          <w:sz w:val="20"/>
          <w:szCs w:val="20"/>
        </w:rPr>
      </w:pPr>
      <w:r w:rsidRPr="009A4AD0">
        <w:rPr>
          <w:rFonts w:ascii="Arial" w:hAnsi="Arial" w:cs="Arial"/>
          <w:color w:val="002E5D"/>
          <w:sz w:val="20"/>
          <w:szCs w:val="20"/>
        </w:rPr>
        <w:t>Evidence of experience developing real-time trainings for in-person and virtual participants (20 pts)</w:t>
      </w:r>
    </w:p>
    <w:p w14:paraId="44169515" w14:textId="1BE167B1" w:rsidR="006631F7" w:rsidRPr="009A4AD0" w:rsidRDefault="006631F7" w:rsidP="006631F7">
      <w:pPr>
        <w:pStyle w:val="ListParagraph"/>
        <w:numPr>
          <w:ilvl w:val="1"/>
          <w:numId w:val="6"/>
        </w:numPr>
        <w:tabs>
          <w:tab w:val="left" w:pos="4284"/>
        </w:tabs>
        <w:rPr>
          <w:rFonts w:ascii="Arial" w:hAnsi="Arial" w:cs="Arial"/>
          <w:color w:val="002E5D"/>
          <w:sz w:val="20"/>
          <w:szCs w:val="20"/>
        </w:rPr>
      </w:pPr>
      <w:r w:rsidRPr="009A4AD0">
        <w:rPr>
          <w:rFonts w:ascii="Arial" w:hAnsi="Arial" w:cs="Arial"/>
          <w:color w:val="002E5D"/>
          <w:sz w:val="20"/>
          <w:szCs w:val="20"/>
        </w:rPr>
        <w:t xml:space="preserve">Evidence of experience developing </w:t>
      </w:r>
      <w:r w:rsidR="00CC08B4">
        <w:rPr>
          <w:rFonts w:ascii="Arial" w:hAnsi="Arial" w:cs="Arial"/>
          <w:color w:val="002E5D"/>
          <w:sz w:val="20"/>
          <w:szCs w:val="20"/>
        </w:rPr>
        <w:t>pre-recorded,</w:t>
      </w:r>
      <w:r w:rsidRPr="009A4AD0">
        <w:rPr>
          <w:rFonts w:ascii="Arial" w:hAnsi="Arial" w:cs="Arial"/>
          <w:color w:val="002E5D"/>
          <w:sz w:val="20"/>
          <w:szCs w:val="20"/>
        </w:rPr>
        <w:t xml:space="preserve"> self-paced training programs for virtual participants (20 pts)</w:t>
      </w:r>
    </w:p>
    <w:p w14:paraId="36D7C1F5" w14:textId="13A1169E" w:rsidR="006631F7" w:rsidRPr="009A4AD0" w:rsidRDefault="006631F7" w:rsidP="006631F7">
      <w:pPr>
        <w:pStyle w:val="ListParagraph"/>
        <w:numPr>
          <w:ilvl w:val="1"/>
          <w:numId w:val="6"/>
        </w:numPr>
        <w:tabs>
          <w:tab w:val="left" w:pos="4284"/>
        </w:tabs>
        <w:rPr>
          <w:rFonts w:ascii="Arial" w:hAnsi="Arial" w:cs="Arial"/>
          <w:color w:val="002E5D"/>
          <w:sz w:val="20"/>
          <w:szCs w:val="20"/>
        </w:rPr>
      </w:pPr>
      <w:r w:rsidRPr="009A4AD0">
        <w:rPr>
          <w:rFonts w:ascii="Arial" w:hAnsi="Arial" w:cs="Arial"/>
          <w:color w:val="002E5D"/>
          <w:sz w:val="20"/>
          <w:szCs w:val="20"/>
        </w:rPr>
        <w:t>Evidence of experience developing participatory, reflection-based trainings in gender and nutrition in agriculture 20 pts)</w:t>
      </w:r>
    </w:p>
    <w:p w14:paraId="18AA05C6" w14:textId="3153AC45" w:rsidR="006631F7" w:rsidRPr="009A4AD0" w:rsidRDefault="006631F7" w:rsidP="006631F7">
      <w:pPr>
        <w:pStyle w:val="ListParagraph"/>
        <w:numPr>
          <w:ilvl w:val="1"/>
          <w:numId w:val="6"/>
        </w:numPr>
        <w:tabs>
          <w:tab w:val="left" w:pos="4284"/>
        </w:tabs>
        <w:rPr>
          <w:rFonts w:ascii="Arial" w:hAnsi="Arial" w:cs="Arial"/>
          <w:color w:val="002E5D"/>
          <w:sz w:val="20"/>
          <w:szCs w:val="20"/>
        </w:rPr>
      </w:pPr>
      <w:r w:rsidRPr="009A4AD0">
        <w:rPr>
          <w:rFonts w:ascii="Arial" w:hAnsi="Arial" w:cs="Arial"/>
          <w:color w:val="002E5D"/>
          <w:sz w:val="20"/>
          <w:szCs w:val="20"/>
        </w:rPr>
        <w:t xml:space="preserve">Evidence of technical understanding of gender and nutrition in agricultural programming and at institutional levels </w:t>
      </w:r>
      <w:r w:rsidR="00CC08B4">
        <w:rPr>
          <w:rFonts w:ascii="Arial" w:hAnsi="Arial" w:cs="Arial"/>
          <w:color w:val="002E5D"/>
          <w:sz w:val="20"/>
          <w:szCs w:val="20"/>
        </w:rPr>
        <w:t>(</w:t>
      </w:r>
      <w:r w:rsidRPr="009A4AD0">
        <w:rPr>
          <w:rFonts w:ascii="Arial" w:hAnsi="Arial" w:cs="Arial"/>
          <w:color w:val="002E5D"/>
          <w:sz w:val="20"/>
          <w:szCs w:val="20"/>
        </w:rPr>
        <w:t>20 pts)</w:t>
      </w:r>
    </w:p>
    <w:p w14:paraId="33DC822F" w14:textId="40FEBF93" w:rsidR="006631F7" w:rsidRPr="009A4AD0" w:rsidRDefault="006631F7" w:rsidP="006631F7">
      <w:pPr>
        <w:pStyle w:val="ListParagraph"/>
        <w:numPr>
          <w:ilvl w:val="0"/>
          <w:numId w:val="6"/>
        </w:numPr>
        <w:tabs>
          <w:tab w:val="left" w:pos="4284"/>
        </w:tabs>
        <w:rPr>
          <w:rFonts w:ascii="Arial" w:hAnsi="Arial" w:cs="Arial"/>
          <w:color w:val="002E5D"/>
          <w:sz w:val="20"/>
          <w:szCs w:val="20"/>
        </w:rPr>
      </w:pPr>
      <w:r w:rsidRPr="009A4AD0">
        <w:rPr>
          <w:rFonts w:ascii="Arial" w:hAnsi="Arial" w:cs="Arial"/>
          <w:color w:val="002E5D"/>
          <w:sz w:val="20"/>
          <w:szCs w:val="20"/>
        </w:rPr>
        <w:t>Cost competitiveness (20%)</w:t>
      </w:r>
    </w:p>
    <w:p w14:paraId="4A308C0C" w14:textId="77777777" w:rsidR="006631F7" w:rsidRDefault="006631F7" w:rsidP="009A4AD0">
      <w:pPr>
        <w:pStyle w:val="ListParagraph"/>
        <w:tabs>
          <w:tab w:val="left" w:pos="4284"/>
        </w:tabs>
        <w:ind w:left="1440"/>
        <w:rPr>
          <w:rFonts w:ascii="Arial" w:hAnsi="Arial" w:cs="Arial"/>
          <w:color w:val="002E5D"/>
          <w:sz w:val="20"/>
          <w:szCs w:val="20"/>
          <w:highlight w:val="yellow"/>
        </w:rPr>
      </w:pPr>
    </w:p>
    <w:p w14:paraId="227DCFC1" w14:textId="13D77C38" w:rsid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The evaluation committee will review the Technical Offer based upon the criteria listed above and suitability to meet the deliverables listed in Section </w:t>
      </w:r>
      <w:r w:rsidR="0005641F">
        <w:rPr>
          <w:rFonts w:ascii="Arial" w:hAnsi="Arial" w:cs="Arial"/>
          <w:color w:val="002E5D"/>
          <w:sz w:val="20"/>
          <w:szCs w:val="20"/>
        </w:rPr>
        <w:t xml:space="preserve">2.2 above. </w:t>
      </w:r>
      <w:r w:rsidRPr="001F07AC">
        <w:rPr>
          <w:rFonts w:ascii="Arial" w:hAnsi="Arial" w:cs="Arial"/>
          <w:color w:val="002E5D"/>
          <w:sz w:val="20"/>
          <w:szCs w:val="20"/>
        </w:rPr>
        <w:t>The quotations will be reviewed to ensure they are complete and free of computational errors. The committee will also assess the reasonableness of costs. A contract will be offered to the responsible Offeror whose proposal follows the RFP instructions and is judged to be</w:t>
      </w:r>
      <w:r>
        <w:rPr>
          <w:rFonts w:ascii="Arial" w:hAnsi="Arial" w:cs="Arial"/>
          <w:color w:val="002E5D"/>
          <w:sz w:val="20"/>
          <w:szCs w:val="20"/>
        </w:rPr>
        <w:t xml:space="preserve"> the most advantageous to Tanager.</w:t>
      </w:r>
    </w:p>
    <w:p w14:paraId="4F97F222"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lastRenderedPageBreak/>
        <w:t>6</w:t>
      </w:r>
      <w:r w:rsidR="001F07AC" w:rsidRPr="00565F75">
        <w:rPr>
          <w:rFonts w:ascii="Arial" w:hAnsi="Arial" w:cs="Arial"/>
          <w:b/>
          <w:color w:val="FFFFFF" w:themeColor="background1"/>
          <w:szCs w:val="24"/>
        </w:rPr>
        <w:t>. SOLICITATION PROCESS</w:t>
      </w:r>
    </w:p>
    <w:p w14:paraId="1330E616" w14:textId="41526897" w:rsidR="001F07AC" w:rsidRPr="001F07AC" w:rsidRDefault="001F07AC" w:rsidP="001F07AC">
      <w:pPr>
        <w:tabs>
          <w:tab w:val="left" w:pos="4284"/>
        </w:tabs>
        <w:rPr>
          <w:rFonts w:ascii="Arial" w:hAnsi="Arial" w:cs="Arial"/>
          <w:color w:val="002E5D"/>
          <w:sz w:val="20"/>
          <w:szCs w:val="20"/>
          <w:highlight w:val="yellow"/>
        </w:rPr>
      </w:pPr>
      <w:r w:rsidRPr="001F07AC">
        <w:rPr>
          <w:rFonts w:ascii="Arial" w:hAnsi="Arial" w:cs="Arial"/>
          <w:color w:val="002E5D"/>
          <w:sz w:val="20"/>
          <w:szCs w:val="20"/>
        </w:rPr>
        <w:t xml:space="preserve">Once the RFP is released, the Offeror must submit a formal proposal to be sent to the contact person at </w:t>
      </w:r>
      <w:r w:rsidR="007A21F2">
        <w:rPr>
          <w:rFonts w:ascii="Arial" w:hAnsi="Arial" w:cs="Arial"/>
          <w:color w:val="002E5D"/>
          <w:sz w:val="20"/>
          <w:szCs w:val="20"/>
        </w:rPr>
        <w:t>TANAGER</w:t>
      </w:r>
      <w:r w:rsidRPr="001F07AC">
        <w:rPr>
          <w:rFonts w:ascii="Arial" w:hAnsi="Arial" w:cs="Arial"/>
          <w:color w:val="002E5D"/>
          <w:sz w:val="20"/>
          <w:szCs w:val="20"/>
        </w:rPr>
        <w:t xml:space="preserve"> as indicated in Section </w:t>
      </w:r>
      <w:r w:rsidR="0005641F">
        <w:rPr>
          <w:rFonts w:ascii="Arial" w:hAnsi="Arial" w:cs="Arial"/>
          <w:color w:val="002E5D"/>
          <w:sz w:val="20"/>
          <w:szCs w:val="20"/>
        </w:rPr>
        <w:t>4 above.</w:t>
      </w:r>
      <w:r w:rsidRPr="001F07AC">
        <w:rPr>
          <w:rFonts w:ascii="Arial" w:hAnsi="Arial" w:cs="Arial"/>
          <w:color w:val="002E5D"/>
          <w:sz w:val="20"/>
          <w:szCs w:val="20"/>
        </w:rPr>
        <w:t xml:space="preserve">  The submitted proposals will be reviewed against the criteria for evaluation defined in Section V above and rated on their ability to satisfy the requirements stated in this RFP document.  A preferred Offeror will be chosen and formally notified.  A formal contract will be negotiated with the selected Offeror and, if endorsed, the Offeror will deliver the proposed </w:t>
      </w:r>
      <w:r w:rsidR="00433154">
        <w:rPr>
          <w:rFonts w:ascii="Arial" w:hAnsi="Arial" w:cs="Arial"/>
          <w:color w:val="002E5D"/>
          <w:sz w:val="20"/>
          <w:szCs w:val="20"/>
        </w:rPr>
        <w:t>deliverable</w:t>
      </w:r>
      <w:r w:rsidRPr="001F07AC">
        <w:rPr>
          <w:rFonts w:ascii="Arial" w:hAnsi="Arial" w:cs="Arial"/>
          <w:color w:val="002E5D"/>
          <w:sz w:val="20"/>
          <w:szCs w:val="20"/>
        </w:rPr>
        <w:t>(s).</w:t>
      </w:r>
    </w:p>
    <w:p w14:paraId="55F78467"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7</w:t>
      </w:r>
      <w:r w:rsidR="001F07AC" w:rsidRPr="00565F75">
        <w:rPr>
          <w:rFonts w:ascii="Arial" w:hAnsi="Arial" w:cs="Arial"/>
          <w:b/>
          <w:color w:val="FFFFFF" w:themeColor="background1"/>
          <w:szCs w:val="24"/>
        </w:rPr>
        <w:t>. TERMS AND CONDITIONS</w:t>
      </w:r>
    </w:p>
    <w:p w14:paraId="139F35EB"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A. Late Submissions</w:t>
      </w:r>
    </w:p>
    <w:p w14:paraId="5DE42B52"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Pr>
          <w:rFonts w:ascii="Arial" w:hAnsi="Arial" w:cs="Arial"/>
          <w:color w:val="002E5D"/>
          <w:sz w:val="20"/>
          <w:szCs w:val="20"/>
        </w:rPr>
        <w:t>TANAGER</w:t>
      </w:r>
      <w:r w:rsidRPr="001F07AC">
        <w:rPr>
          <w:rFonts w:ascii="Arial" w:hAnsi="Arial" w:cs="Arial"/>
          <w:color w:val="002E5D"/>
          <w:sz w:val="20"/>
          <w:szCs w:val="20"/>
        </w:rPr>
        <w:t xml:space="preserve"> or its employees/agents, or if it is in </w:t>
      </w:r>
      <w:r>
        <w:rPr>
          <w:rFonts w:ascii="Arial" w:hAnsi="Arial" w:cs="Arial"/>
          <w:color w:val="002E5D"/>
          <w:sz w:val="20"/>
          <w:szCs w:val="20"/>
        </w:rPr>
        <w:t>the best interest of Tanager</w:t>
      </w:r>
      <w:r w:rsidRPr="001F07AC">
        <w:rPr>
          <w:rFonts w:ascii="Arial" w:hAnsi="Arial" w:cs="Arial"/>
          <w:color w:val="002E5D"/>
          <w:sz w:val="20"/>
          <w:szCs w:val="20"/>
        </w:rPr>
        <w:t xml:space="preserve"> and the project.</w:t>
      </w:r>
    </w:p>
    <w:p w14:paraId="155ED669"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B. Modification of RFP Requirements</w:t>
      </w:r>
    </w:p>
    <w:p w14:paraId="72544A0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retains the right to terminate the RFP or modify the requirements upon notification of the Offeror.  </w:t>
      </w:r>
    </w:p>
    <w:p w14:paraId="26A86D6C"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C. Withdrawals of Proposals</w:t>
      </w:r>
    </w:p>
    <w:p w14:paraId="267A865A"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Proposals may be withdrawn by written notice via email at any time before award. Proposals may be withdrawn in person by the Offeror or authorized representative, if the representative’s identity is made known and the representative signs a receipt for the proposal before award.</w:t>
      </w:r>
    </w:p>
    <w:p w14:paraId="4580F46D"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D. Right of Negotiation and Acceptance of Proposal</w:t>
      </w:r>
    </w:p>
    <w:p w14:paraId="7F2DC93E"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This RFP represents a definition of requirements and is an invitation for submission of proposals. </w:t>
      </w:r>
      <w:r w:rsidR="007A21F2">
        <w:rPr>
          <w:rFonts w:ascii="Arial" w:hAnsi="Arial" w:cs="Arial"/>
          <w:color w:val="002E5D"/>
          <w:sz w:val="20"/>
          <w:szCs w:val="20"/>
        </w:rPr>
        <w:t>TANAGER</w:t>
      </w:r>
      <w:r w:rsidRPr="001F07AC">
        <w:rPr>
          <w:rFonts w:ascii="Arial" w:hAnsi="Arial" w:cs="Arial"/>
          <w:color w:val="002E5D"/>
          <w:sz w:val="20"/>
          <w:szCs w:val="20"/>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Pr>
          <w:rFonts w:ascii="Arial" w:hAnsi="Arial" w:cs="Arial"/>
          <w:color w:val="002E5D"/>
          <w:sz w:val="20"/>
          <w:szCs w:val="20"/>
        </w:rPr>
        <w:t>TANAGER</w:t>
      </w:r>
      <w:r w:rsidR="001F07AC" w:rsidRPr="001F07AC">
        <w:rPr>
          <w:rFonts w:ascii="Arial" w:hAnsi="Arial" w:cs="Arial"/>
          <w:color w:val="002E5D"/>
          <w:sz w:val="20"/>
          <w:szCs w:val="20"/>
        </w:rPr>
        <w:t xml:space="preserve"> may reserve the right to waive any minor discrepancies in a proposal.  </w:t>
      </w:r>
    </w:p>
    <w:p w14:paraId="6110FED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reserves the right to issue an award based on the initial evaluation of proposals without discussion. </w:t>
      </w:r>
      <w:r>
        <w:rPr>
          <w:rFonts w:ascii="Arial" w:hAnsi="Arial" w:cs="Arial"/>
          <w:color w:val="002E5D"/>
          <w:sz w:val="20"/>
          <w:szCs w:val="20"/>
        </w:rPr>
        <w:t>TANAGER</w:t>
      </w:r>
      <w:r w:rsidR="001F07AC" w:rsidRPr="001F07AC">
        <w:rPr>
          <w:rFonts w:ascii="Arial" w:hAnsi="Arial" w:cs="Arial"/>
          <w:color w:val="002E5D"/>
          <w:sz w:val="20"/>
          <w:szCs w:val="20"/>
        </w:rPr>
        <w:t xml:space="preserve"> also reserves the right to enter into best and final negotiations with any responsive Offeror for all or part of the proposed scope.  </w:t>
      </w:r>
    </w:p>
    <w:p w14:paraId="640D00F3" w14:textId="77777777" w:rsidR="001F07AC" w:rsidRPr="001F07AC" w:rsidRDefault="001F07AC" w:rsidP="007A21F2">
      <w:pPr>
        <w:tabs>
          <w:tab w:val="left" w:pos="4284"/>
        </w:tabs>
        <w:spacing w:after="0"/>
        <w:rPr>
          <w:rFonts w:ascii="Arial" w:hAnsi="Arial" w:cs="Arial"/>
          <w:color w:val="002E5D"/>
          <w:sz w:val="20"/>
          <w:szCs w:val="20"/>
        </w:rPr>
      </w:pPr>
      <w:r>
        <w:rPr>
          <w:rFonts w:ascii="Arial" w:hAnsi="Arial" w:cs="Arial"/>
          <w:b/>
          <w:bCs/>
          <w:color w:val="002E5D"/>
          <w:sz w:val="20"/>
          <w:szCs w:val="20"/>
        </w:rPr>
        <w:t>E. Validity of Proposal</w:t>
      </w:r>
    </w:p>
    <w:p w14:paraId="61EA66BB"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7777777" w:rsidR="001F07AC" w:rsidRDefault="001F07AC" w:rsidP="007A21F2">
      <w:pPr>
        <w:tabs>
          <w:tab w:val="left" w:pos="4284"/>
        </w:tabs>
        <w:spacing w:after="0"/>
        <w:rPr>
          <w:rFonts w:ascii="Arial" w:hAnsi="Arial" w:cs="Arial"/>
          <w:b/>
          <w:bCs/>
          <w:color w:val="002E5D"/>
          <w:sz w:val="20"/>
          <w:szCs w:val="20"/>
        </w:rPr>
      </w:pPr>
      <w:r>
        <w:rPr>
          <w:rFonts w:ascii="Arial" w:hAnsi="Arial" w:cs="Arial"/>
          <w:b/>
          <w:bCs/>
          <w:color w:val="002E5D"/>
          <w:sz w:val="20"/>
          <w:szCs w:val="20"/>
        </w:rPr>
        <w:t>F. Minimum Offeror Qualifications</w:t>
      </w:r>
    </w:p>
    <w:p w14:paraId="168347EB" w14:textId="5D4145D9" w:rsidR="007A21F2" w:rsidRPr="007A21F2" w:rsidRDefault="007A21F2" w:rsidP="007A21F2">
      <w:pPr>
        <w:spacing w:after="0" w:line="240" w:lineRule="auto"/>
        <w:rPr>
          <w:rFonts w:ascii="Arial" w:hAnsi="Arial" w:cs="Arial"/>
          <w:color w:val="002E5D"/>
          <w:sz w:val="20"/>
          <w:szCs w:val="20"/>
        </w:rPr>
      </w:pPr>
      <w:r w:rsidRPr="007A21F2">
        <w:rPr>
          <w:rFonts w:ascii="Arial" w:hAnsi="Arial" w:cs="Arial"/>
          <w:color w:val="002E5D"/>
          <w:sz w:val="20"/>
          <w:szCs w:val="20"/>
        </w:rPr>
        <w:t>Offerors</w:t>
      </w:r>
      <w:r w:rsidRPr="009C34DC">
        <w:rPr>
          <w:rFonts w:ascii="Arial" w:eastAsia="MS Mincho" w:hAnsi="Arial" w:cs="Arial"/>
        </w:rPr>
        <w:t xml:space="preserve"> </w:t>
      </w:r>
      <w:r w:rsidRPr="007A21F2">
        <w:rPr>
          <w:rFonts w:ascii="Arial" w:hAnsi="Arial" w:cs="Arial"/>
          <w:color w:val="002E5D"/>
          <w:sz w:val="20"/>
          <w:szCs w:val="20"/>
        </w:rPr>
        <w:t xml:space="preserve">submitting proposals must (1) be officially licensed to do such business in </w:t>
      </w:r>
      <w:r w:rsidR="001F3AA2">
        <w:rPr>
          <w:rFonts w:ascii="Arial" w:hAnsi="Arial" w:cs="Arial"/>
          <w:color w:val="002E5D"/>
          <w:sz w:val="20"/>
          <w:szCs w:val="20"/>
        </w:rPr>
        <w:t>country of operation</w:t>
      </w:r>
      <w:r w:rsidRPr="007A21F2">
        <w:rPr>
          <w:rFonts w:ascii="Arial" w:hAnsi="Arial" w:cs="Arial"/>
          <w:color w:val="002E5D"/>
          <w:sz w:val="20"/>
          <w:szCs w:val="20"/>
        </w:rPr>
        <w:t>, (2) not have been identified as a terrorist. In addition, Offeror may be required to provide the following information:</w:t>
      </w:r>
    </w:p>
    <w:p w14:paraId="456ABDF0" w14:textId="77777777"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Documentation to verify licensure (e.g., tax id, registration certificate, etc.)</w:t>
      </w:r>
    </w:p>
    <w:p w14:paraId="2B05898A" w14:textId="77777777"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Demonstration of adequate management and financial resources to perform the contract</w:t>
      </w:r>
    </w:p>
    <w:p w14:paraId="0E7A3573" w14:textId="77777777"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Satisfactory records of performance history, integrity and business ethics</w:t>
      </w:r>
    </w:p>
    <w:p w14:paraId="34BAEDC6" w14:textId="33BAB4AC" w:rsidR="00833770" w:rsidRDefault="00833770" w:rsidP="00833770">
      <w:pPr>
        <w:spacing w:after="0" w:line="240" w:lineRule="auto"/>
        <w:jc w:val="both"/>
        <w:rPr>
          <w:rFonts w:ascii="Arial" w:hAnsi="Arial" w:cs="Arial"/>
          <w:color w:val="002E5D"/>
          <w:sz w:val="20"/>
          <w:szCs w:val="20"/>
          <w:highlight w:val="yellow"/>
        </w:rPr>
      </w:pPr>
    </w:p>
    <w:p w14:paraId="3E0456A4" w14:textId="3049486B" w:rsidR="00833770" w:rsidRPr="001F07AC" w:rsidRDefault="00833770" w:rsidP="00833770">
      <w:pPr>
        <w:tabs>
          <w:tab w:val="left" w:pos="4284"/>
        </w:tabs>
        <w:spacing w:after="0"/>
        <w:rPr>
          <w:rFonts w:ascii="Arial" w:hAnsi="Arial" w:cs="Arial"/>
          <w:color w:val="002E5D"/>
          <w:sz w:val="20"/>
          <w:szCs w:val="20"/>
        </w:rPr>
      </w:pPr>
      <w:r>
        <w:rPr>
          <w:rFonts w:ascii="Arial" w:hAnsi="Arial" w:cs="Arial"/>
          <w:b/>
          <w:bCs/>
          <w:color w:val="002E5D"/>
          <w:sz w:val="20"/>
          <w:szCs w:val="20"/>
        </w:rPr>
        <w:t>G. Intellectual Property Rights</w:t>
      </w:r>
    </w:p>
    <w:p w14:paraId="0717EFB7" w14:textId="627DB250" w:rsidR="007A21F2" w:rsidRDefault="00833770" w:rsidP="007A21F2">
      <w:pPr>
        <w:spacing w:after="0" w:line="240" w:lineRule="auto"/>
        <w:jc w:val="both"/>
        <w:rPr>
          <w:rFonts w:ascii="Arial" w:hAnsi="Arial" w:cs="Arial"/>
          <w:color w:val="002E5D"/>
          <w:sz w:val="20"/>
          <w:szCs w:val="20"/>
        </w:rPr>
      </w:pPr>
      <w:r w:rsidRPr="00833770">
        <w:rPr>
          <w:rFonts w:ascii="Arial" w:hAnsi="Arial" w:cs="Arial"/>
          <w:color w:val="002E5D"/>
          <w:sz w:val="20"/>
          <w:szCs w:val="20"/>
        </w:rPr>
        <w:t>All tangible or intangible property created or acquired under this contract shall be the exclusive property of ASI and the donor. The term “property” includes all data and reports associated with this engagement.</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77777777" w:rsidR="007A21F2" w:rsidRPr="00565F75" w:rsidRDefault="007A21F2" w:rsidP="007A21F2">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8. ATTACHMENTS</w:t>
      </w:r>
    </w:p>
    <w:p w14:paraId="797D369E" w14:textId="77777777" w:rsidR="007A21F2" w:rsidRDefault="007A21F2" w:rsidP="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A: Purchase Order General Terms and Conditions</w:t>
      </w:r>
    </w:p>
    <w:p w14:paraId="53A53F16" w14:textId="77777777" w:rsidR="007A21F2" w:rsidRDefault="007A21F2" w:rsidP="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B: Technical Proposal Submission Sheet</w:t>
      </w:r>
    </w:p>
    <w:p w14:paraId="05721A38" w14:textId="5D39F045" w:rsidR="007A21F2" w:rsidRDefault="007A21F2" w:rsidP="001F3AA2">
      <w:pPr>
        <w:pStyle w:val="ListParagraph"/>
        <w:spacing w:after="0" w:line="240" w:lineRule="auto"/>
        <w:jc w:val="both"/>
        <w:rPr>
          <w:rFonts w:ascii="Arial" w:hAnsi="Arial" w:cs="Arial"/>
          <w:color w:val="002E5D"/>
          <w:sz w:val="20"/>
          <w:szCs w:val="20"/>
        </w:rPr>
      </w:pPr>
    </w:p>
    <w:p w14:paraId="0564870D" w14:textId="77777777" w:rsidR="007A21F2" w:rsidRDefault="007A21F2">
      <w:pPr>
        <w:rPr>
          <w:rFonts w:ascii="Arial" w:hAnsi="Arial" w:cs="Arial"/>
          <w:color w:val="002E5D"/>
          <w:sz w:val="20"/>
          <w:szCs w:val="20"/>
        </w:rPr>
      </w:pPr>
      <w:r>
        <w:rPr>
          <w:rFonts w:ascii="Arial" w:hAnsi="Arial" w:cs="Arial"/>
          <w:color w:val="002E5D"/>
          <w:sz w:val="20"/>
          <w:szCs w:val="20"/>
        </w:rPr>
        <w:br w:type="page"/>
      </w:r>
    </w:p>
    <w:p w14:paraId="7C9DB3BE" w14:textId="77777777" w:rsidR="007A21F2" w:rsidRDefault="007A21F2" w:rsidP="007A21F2">
      <w:pPr>
        <w:tabs>
          <w:tab w:val="center" w:pos="5400"/>
        </w:tabs>
        <w:jc w:val="both"/>
        <w:rPr>
          <w:rFonts w:ascii="Arial Narrow" w:hAnsi="Arial Narrow"/>
          <w:sz w:val="16"/>
          <w:szCs w:val="16"/>
          <w:u w:val="single"/>
        </w:rPr>
      </w:pPr>
      <w:r>
        <w:rPr>
          <w:rFonts w:ascii="Arial Narrow" w:hAnsi="Arial Narrow"/>
          <w:b/>
        </w:rPr>
        <w:lastRenderedPageBreak/>
        <w:t xml:space="preserve">APPENDIX A- </w:t>
      </w:r>
      <w:r w:rsidRPr="000349EC">
        <w:rPr>
          <w:rFonts w:ascii="Arial Narrow" w:hAnsi="Arial Narrow"/>
          <w:b/>
        </w:rPr>
        <w:t>GENERAL TERMS AND CONDITIONS</w:t>
      </w:r>
    </w:p>
    <w:p w14:paraId="49057ECD" w14:textId="77777777" w:rsidR="007A21F2" w:rsidRPr="00285099" w:rsidRDefault="007A21F2" w:rsidP="007A21F2">
      <w:pPr>
        <w:pStyle w:val="List"/>
        <w:ind w:left="-288" w:firstLine="0"/>
        <w:jc w:val="both"/>
        <w:rPr>
          <w:rFonts w:ascii="Arial Narrow" w:hAnsi="Arial Narrow"/>
          <w:sz w:val="16"/>
          <w:szCs w:val="16"/>
          <w:u w:val="single"/>
        </w:rPr>
      </w:pPr>
      <w:r w:rsidRPr="00285099">
        <w:rPr>
          <w:rFonts w:ascii="Arial Narrow" w:hAnsi="Arial Narrow"/>
          <w:sz w:val="16"/>
          <w:szCs w:val="16"/>
          <w:u w:val="single"/>
        </w:rPr>
        <w:t>1. Offer &amp; Agreement.</w:t>
      </w:r>
      <w:r w:rsidRPr="00285099">
        <w:rPr>
          <w:rFonts w:ascii="Arial Narrow" w:hAnsi="Arial Narrow"/>
          <w:sz w:val="16"/>
          <w:szCs w:val="16"/>
        </w:rPr>
        <w:t xml:space="preserve"> </w:t>
      </w:r>
      <w:r>
        <w:rPr>
          <w:rFonts w:ascii="Arial Narrow" w:hAnsi="Arial Narrow"/>
          <w:sz w:val="16"/>
          <w:szCs w:val="16"/>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among these documents will be resolved in the stated order of precedence. </w:t>
      </w:r>
      <w:r w:rsidRPr="00285099">
        <w:rPr>
          <w:rFonts w:ascii="Arial Narrow" w:hAnsi="Arial Narrow"/>
          <w:sz w:val="16"/>
          <w:szCs w:val="16"/>
          <w:u w:val="single"/>
        </w:rPr>
        <w:t>2. Assignment;</w:t>
      </w:r>
      <w:r w:rsidRPr="00285099">
        <w:rPr>
          <w:rFonts w:ascii="Arial Narrow" w:hAnsi="Arial Narrow"/>
          <w:sz w:val="16"/>
          <w:szCs w:val="16"/>
        </w:rPr>
        <w:t xml:space="preserve"> </w:t>
      </w:r>
      <w:r>
        <w:rPr>
          <w:rFonts w:ascii="Arial Narrow" w:hAnsi="Arial Narrow"/>
          <w:sz w:val="16"/>
          <w:szCs w:val="16"/>
        </w:rPr>
        <w:t xml:space="preserve"> Vendor </w:t>
      </w:r>
      <w:r w:rsidRPr="00285099">
        <w:rPr>
          <w:rFonts w:ascii="Arial Narrow" w:hAnsi="Arial Narrow"/>
          <w:sz w:val="16"/>
          <w:szCs w:val="16"/>
        </w:rPr>
        <w:t xml:space="preserve">shall </w:t>
      </w:r>
      <w:r>
        <w:rPr>
          <w:rFonts w:ascii="Arial Narrow" w:hAnsi="Arial Narrow"/>
          <w:sz w:val="16"/>
          <w:szCs w:val="16"/>
        </w:rPr>
        <w:t xml:space="preserve">not </w:t>
      </w:r>
      <w:r w:rsidRPr="00285099">
        <w:rPr>
          <w:rFonts w:ascii="Arial Narrow" w:hAnsi="Arial Narrow"/>
          <w:sz w:val="16"/>
          <w:szCs w:val="16"/>
        </w:rPr>
        <w:t>have any right to assign this order or any benefits arising from this order without the prior written consent of</w:t>
      </w:r>
      <w:r>
        <w:rPr>
          <w:rFonts w:ascii="Arial Narrow" w:hAnsi="Arial Narrow"/>
          <w:sz w:val="16"/>
          <w:szCs w:val="16"/>
        </w:rPr>
        <w:t xml:space="preserve"> TANAGER</w:t>
      </w:r>
    </w:p>
    <w:p w14:paraId="72DE6532" w14:textId="77777777" w:rsidR="007A21F2" w:rsidRPr="00D22187" w:rsidRDefault="007A21F2" w:rsidP="007A21F2">
      <w:pPr>
        <w:pStyle w:val="List"/>
        <w:ind w:left="-288" w:firstLine="0"/>
        <w:jc w:val="both"/>
        <w:rPr>
          <w:rFonts w:ascii="Arial Narrow" w:hAnsi="Arial Narrow"/>
          <w:sz w:val="16"/>
          <w:szCs w:val="16"/>
        </w:rPr>
      </w:pPr>
      <w:r w:rsidRPr="00D22187">
        <w:rPr>
          <w:rFonts w:ascii="Arial Narrow" w:hAnsi="Arial Narrow"/>
          <w:sz w:val="16"/>
          <w:szCs w:val="16"/>
          <w:u w:val="single"/>
        </w:rPr>
        <w:t>3. Proprietary Information &amp; Confidentiality</w:t>
      </w:r>
      <w:r w:rsidRPr="00D22187">
        <w:rPr>
          <w:rFonts w:ascii="Arial Narrow" w:hAnsi="Arial Narrow"/>
          <w:sz w:val="16"/>
          <w:szCs w:val="16"/>
        </w:rPr>
        <w:t xml:space="preserve">. Vendor shall consider all data, documentation, drawings, specifications software and other information furnished by </w:t>
      </w:r>
      <w:r>
        <w:rPr>
          <w:rFonts w:ascii="Arial Narrow" w:hAnsi="Arial Narrow"/>
          <w:sz w:val="16"/>
          <w:szCs w:val="16"/>
        </w:rPr>
        <w:t>TANAGER</w:t>
      </w:r>
      <w:r w:rsidRPr="00D22187">
        <w:rPr>
          <w:rFonts w:ascii="Arial Narrow" w:hAnsi="Arial Narrow"/>
          <w:sz w:val="16"/>
          <w:szCs w:val="16"/>
        </w:rPr>
        <w:t xml:space="preserve"> to be confidential and proprietary and shall not disclose any such information to any other person, or use such information itself for any purpose other than that for which it was intended in completing this order, unless Vendor obtains written permission from </w:t>
      </w:r>
      <w:r>
        <w:rPr>
          <w:rFonts w:ascii="Arial Narrow" w:hAnsi="Arial Narrow"/>
          <w:sz w:val="16"/>
          <w:szCs w:val="16"/>
        </w:rPr>
        <w:t>TANAGER</w:t>
      </w:r>
      <w:r w:rsidRPr="00D22187">
        <w:rPr>
          <w:rFonts w:ascii="Arial Narrow" w:hAnsi="Arial Narrow"/>
          <w:sz w:val="16"/>
          <w:szCs w:val="16"/>
        </w:rPr>
        <w:t xml:space="preserve"> to do so. Vendor agrees to execute </w:t>
      </w:r>
      <w:r>
        <w:rPr>
          <w:rFonts w:ascii="Arial Narrow" w:hAnsi="Arial Narrow"/>
          <w:sz w:val="16"/>
          <w:szCs w:val="16"/>
        </w:rPr>
        <w:t>TANAGER</w:t>
      </w:r>
      <w:r w:rsidRPr="00D22187">
        <w:rPr>
          <w:rFonts w:ascii="Arial Narrow" w:hAnsi="Arial Narrow"/>
          <w:sz w:val="16"/>
          <w:szCs w:val="16"/>
        </w:rPr>
        <w:t xml:space="preserve">’s standard Non-Disclosure Agreement upon request. </w:t>
      </w:r>
    </w:p>
    <w:p w14:paraId="58DD307D" w14:textId="77777777" w:rsidR="007A21F2" w:rsidRPr="00285099" w:rsidRDefault="007A21F2" w:rsidP="007A21F2">
      <w:pPr>
        <w:pStyle w:val="List"/>
        <w:ind w:left="-288" w:firstLine="0"/>
        <w:jc w:val="both"/>
        <w:rPr>
          <w:rFonts w:ascii="Arial Narrow" w:hAnsi="Arial Narrow"/>
          <w:sz w:val="16"/>
          <w:szCs w:val="16"/>
        </w:rPr>
      </w:pPr>
      <w:r w:rsidRPr="00D22187">
        <w:rPr>
          <w:rFonts w:ascii="Arial Narrow" w:hAnsi="Arial Narrow"/>
          <w:sz w:val="16"/>
          <w:szCs w:val="16"/>
          <w:u w:val="single"/>
        </w:rPr>
        <w:t>4. Terms of Payment</w:t>
      </w:r>
      <w:r w:rsidRPr="00D22187">
        <w:rPr>
          <w:rFonts w:ascii="Arial Narrow" w:hAnsi="Arial Narrow"/>
          <w:sz w:val="16"/>
          <w:szCs w:val="16"/>
        </w:rPr>
        <w:t xml:space="preserve">.  Subject to any </w:t>
      </w:r>
      <w:proofErr w:type="spellStart"/>
      <w:r w:rsidRPr="00D22187">
        <w:rPr>
          <w:rFonts w:ascii="Arial Narrow" w:hAnsi="Arial Narrow"/>
          <w:sz w:val="16"/>
          <w:szCs w:val="16"/>
        </w:rPr>
        <w:t>superceding</w:t>
      </w:r>
      <w:proofErr w:type="spellEnd"/>
      <w:r w:rsidRPr="00D22187">
        <w:rPr>
          <w:rFonts w:ascii="Arial Narrow" w:hAnsi="Arial Narrow"/>
          <w:sz w:val="16"/>
          <w:szCs w:val="16"/>
        </w:rPr>
        <w:t xml:space="preserve"> terms on the face hereof, Vendor shall invoice </w:t>
      </w:r>
      <w:r>
        <w:rPr>
          <w:rFonts w:ascii="Arial Narrow" w:hAnsi="Arial Narrow"/>
          <w:sz w:val="16"/>
          <w:szCs w:val="16"/>
        </w:rPr>
        <w:t>TANAGER</w:t>
      </w:r>
      <w:r w:rsidRPr="00D22187">
        <w:rPr>
          <w:rFonts w:ascii="Arial Narrow" w:hAnsi="Arial Narrow"/>
          <w:sz w:val="16"/>
          <w:szCs w:val="16"/>
        </w:rPr>
        <w:t xml:space="preserve"> at 50 F ST. NW, Suite 1075</w:t>
      </w:r>
      <w:r w:rsidRPr="00285099">
        <w:rPr>
          <w:rFonts w:ascii="Arial Narrow" w:hAnsi="Arial Narrow"/>
          <w:sz w:val="16"/>
          <w:szCs w:val="16"/>
        </w:rPr>
        <w:t>, NW, Washington, D.C.</w:t>
      </w:r>
      <w:r>
        <w:rPr>
          <w:rFonts w:ascii="Arial Narrow" w:hAnsi="Arial Narrow"/>
          <w:sz w:val="16"/>
          <w:szCs w:val="16"/>
        </w:rPr>
        <w:t xml:space="preserve"> 20001</w:t>
      </w:r>
      <w:r w:rsidRPr="00285099">
        <w:rPr>
          <w:rFonts w:ascii="Arial Narrow" w:hAnsi="Arial Narrow"/>
          <w:sz w:val="16"/>
          <w:szCs w:val="16"/>
        </w:rPr>
        <w:t xml:space="preserve">, Attn: </w:t>
      </w:r>
      <w:r>
        <w:rPr>
          <w:rFonts w:ascii="Arial Narrow" w:hAnsi="Arial Narrow"/>
          <w:sz w:val="16"/>
          <w:szCs w:val="16"/>
        </w:rPr>
        <w:t>TANAGER</w:t>
      </w:r>
      <w:r w:rsidRPr="00285099">
        <w:rPr>
          <w:rFonts w:ascii="Arial Narrow" w:hAnsi="Arial Narrow"/>
          <w:sz w:val="16"/>
          <w:szCs w:val="16"/>
        </w:rPr>
        <w:t xml:space="preserve"> Purchase Agent (Block 10</w:t>
      </w:r>
      <w:proofErr w:type="gramStart"/>
      <w:r w:rsidRPr="00285099">
        <w:rPr>
          <w:rFonts w:ascii="Arial Narrow" w:hAnsi="Arial Narrow"/>
          <w:sz w:val="16"/>
          <w:szCs w:val="16"/>
        </w:rPr>
        <w:t xml:space="preserve">) </w:t>
      </w:r>
      <w:r>
        <w:rPr>
          <w:rFonts w:ascii="Arial Narrow" w:hAnsi="Arial Narrow"/>
          <w:sz w:val="16"/>
          <w:szCs w:val="16"/>
        </w:rPr>
        <w:t xml:space="preserve"> or</w:t>
      </w:r>
      <w:proofErr w:type="gramEnd"/>
      <w:r>
        <w:rPr>
          <w:rFonts w:ascii="Arial Narrow" w:hAnsi="Arial Narrow"/>
          <w:sz w:val="16"/>
          <w:szCs w:val="16"/>
        </w:rPr>
        <w:t xml:space="preserve"> at the local office address as directed by the authorized TANAGER personnel, </w:t>
      </w:r>
      <w:r w:rsidRPr="00285099">
        <w:rPr>
          <w:rFonts w:ascii="Arial Narrow" w:hAnsi="Arial Narrow"/>
          <w:sz w:val="16"/>
          <w:szCs w:val="16"/>
        </w:rPr>
        <w:t xml:space="preserve">and be paid upon completion/acceptance of the required supplies/services. Vendor shall be paid not later than thirty (30) days after </w:t>
      </w:r>
      <w:r>
        <w:rPr>
          <w:rFonts w:ascii="Arial Narrow" w:hAnsi="Arial Narrow"/>
          <w:sz w:val="16"/>
          <w:szCs w:val="16"/>
        </w:rPr>
        <w:t>TANAGER</w:t>
      </w:r>
      <w:r w:rsidRPr="00285099">
        <w:rPr>
          <w:rFonts w:ascii="Arial Narrow" w:hAnsi="Arial Narrow"/>
          <w:sz w:val="16"/>
          <w:szCs w:val="16"/>
        </w:rPr>
        <w:t xml:space="preserve">’s receipt of an acceptable invoice </w:t>
      </w:r>
      <w:r>
        <w:rPr>
          <w:rFonts w:ascii="Arial Narrow" w:hAnsi="Arial Narrow"/>
          <w:sz w:val="16"/>
          <w:szCs w:val="16"/>
        </w:rPr>
        <w:t>and TANAGER</w:t>
      </w:r>
      <w:r w:rsidRPr="00285099">
        <w:rPr>
          <w:rFonts w:ascii="Arial Narrow" w:hAnsi="Arial Narrow"/>
          <w:sz w:val="16"/>
          <w:szCs w:val="16"/>
        </w:rPr>
        <w:t>’s receipt of the completed products/services</w:t>
      </w:r>
      <w:r>
        <w:rPr>
          <w:rFonts w:ascii="Arial Narrow" w:hAnsi="Arial Narrow"/>
          <w:sz w:val="16"/>
          <w:szCs w:val="16"/>
        </w:rPr>
        <w:t xml:space="preserve"> in accordance with paragraph 7 “Inspection” below</w:t>
      </w:r>
      <w:r w:rsidRPr="00285099">
        <w:rPr>
          <w:rFonts w:ascii="Arial Narrow" w:hAnsi="Arial Narrow"/>
          <w:sz w:val="16"/>
          <w:szCs w:val="16"/>
        </w:rPr>
        <w:t>, together with any required documents..</w:t>
      </w:r>
    </w:p>
    <w:p w14:paraId="389A1908"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5. Compliance with Law</w:t>
      </w:r>
      <w:r w:rsidRPr="00285099">
        <w:rPr>
          <w:rFonts w:ascii="Arial Narrow" w:hAnsi="Arial Narrow"/>
          <w:b/>
          <w:sz w:val="16"/>
          <w:szCs w:val="16"/>
        </w:rPr>
        <w:t>.</w:t>
      </w:r>
      <w:r w:rsidRPr="00285099">
        <w:rPr>
          <w:rFonts w:ascii="Arial Narrow" w:hAnsi="Arial Narrow"/>
          <w:sz w:val="16"/>
          <w:szCs w:val="16"/>
        </w:rPr>
        <w:t xml:space="preserve"> Vendor’s performance of work hereunder and all products to be delivered hereunder shall be in accordance with any and all applicable executive orders, Federal, State, 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w:t>
      </w:r>
      <w:r>
        <w:rPr>
          <w:rFonts w:ascii="Arial Narrow" w:hAnsi="Arial Narrow"/>
          <w:sz w:val="16"/>
          <w:szCs w:val="16"/>
        </w:rPr>
        <w:t xml:space="preserve"> District of Columbia.</w:t>
      </w:r>
      <w:r w:rsidRPr="00285099">
        <w:rPr>
          <w:rFonts w:ascii="Arial Narrow" w:hAnsi="Arial Narrow"/>
          <w:sz w:val="16"/>
          <w:szCs w:val="16"/>
          <w:u w:val="single"/>
        </w:rPr>
        <w:t>6. Title and Risk of Loss</w:t>
      </w:r>
      <w:r w:rsidRPr="00285099">
        <w:rPr>
          <w:rFonts w:ascii="Arial Narrow" w:hAnsi="Arial Narrow"/>
          <w:b/>
          <w:sz w:val="16"/>
          <w:szCs w:val="16"/>
        </w:rPr>
        <w:t>.</w:t>
      </w:r>
      <w:r w:rsidRPr="00285099">
        <w:rPr>
          <w:rFonts w:ascii="Arial Narrow" w:hAnsi="Arial Narrow"/>
          <w:sz w:val="16"/>
          <w:szCs w:val="16"/>
        </w:rPr>
        <w:t xml:space="preserve"> Title to and risk of loss of, each product and/or service to be delivered/provided hereunder shall, unless otherwise provided herein, pass from Vendor to </w:t>
      </w:r>
      <w:r>
        <w:rPr>
          <w:rFonts w:ascii="Arial Narrow" w:hAnsi="Arial Narrow"/>
          <w:sz w:val="16"/>
          <w:szCs w:val="16"/>
        </w:rPr>
        <w:t>TANAGER</w:t>
      </w:r>
      <w:r w:rsidRPr="00285099">
        <w:rPr>
          <w:rFonts w:ascii="Arial Narrow" w:hAnsi="Arial Narrow"/>
          <w:sz w:val="16"/>
          <w:szCs w:val="16"/>
        </w:rPr>
        <w:t xml:space="preserve"> upon acceptance of such product/service by </w:t>
      </w:r>
      <w:r>
        <w:rPr>
          <w:rFonts w:ascii="Arial Narrow" w:hAnsi="Arial Narrow"/>
          <w:sz w:val="16"/>
          <w:szCs w:val="16"/>
        </w:rPr>
        <w:t>TANAGER</w:t>
      </w:r>
      <w:r w:rsidRPr="00285099">
        <w:rPr>
          <w:rFonts w:ascii="Arial Narrow" w:hAnsi="Arial Narrow"/>
          <w:sz w:val="16"/>
          <w:szCs w:val="16"/>
        </w:rPr>
        <w:t>.</w:t>
      </w:r>
    </w:p>
    <w:p w14:paraId="0ABF17C9"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7. Inspection</w:t>
      </w:r>
      <w:r w:rsidRPr="00285099">
        <w:rPr>
          <w:rFonts w:ascii="Arial Narrow" w:hAnsi="Arial Narrow"/>
          <w:b/>
          <w:sz w:val="16"/>
          <w:szCs w:val="16"/>
        </w:rPr>
        <w:t>.</w:t>
      </w:r>
      <w:r w:rsidRPr="00285099">
        <w:rPr>
          <w:rFonts w:ascii="Arial Narrow" w:hAnsi="Arial Narrow"/>
          <w:sz w:val="16"/>
          <w:szCs w:val="16"/>
        </w:rPr>
        <w:t xml:space="preserve"> (a)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w:t>
      </w:r>
      <w:r>
        <w:rPr>
          <w:rFonts w:ascii="Arial Narrow" w:hAnsi="Arial Narrow"/>
          <w:sz w:val="16"/>
          <w:szCs w:val="16"/>
        </w:rPr>
        <w:t>TANAGER</w:t>
      </w:r>
      <w:r w:rsidRPr="00285099">
        <w:rPr>
          <w:rFonts w:ascii="Arial Narrow" w:hAnsi="Arial Narrow"/>
          <w:sz w:val="16"/>
          <w:szCs w:val="16"/>
        </w:rPr>
        <w:t xml:space="preserve">. (b) All shipments of materials shall be subject to final inspection by </w:t>
      </w:r>
      <w:r>
        <w:rPr>
          <w:rFonts w:ascii="Arial Narrow" w:hAnsi="Arial Narrow"/>
          <w:sz w:val="16"/>
          <w:szCs w:val="16"/>
        </w:rPr>
        <w:t>TANAGER</w:t>
      </w:r>
      <w:r w:rsidRPr="00285099">
        <w:rPr>
          <w:rFonts w:ascii="Arial Narrow" w:hAnsi="Arial Narrow"/>
          <w:sz w:val="16"/>
          <w:szCs w:val="16"/>
        </w:rPr>
        <w:t xml:space="preserve"> after receipt by </w:t>
      </w:r>
      <w:r>
        <w:rPr>
          <w:rFonts w:ascii="Arial Narrow" w:hAnsi="Arial Narrow"/>
          <w:sz w:val="16"/>
          <w:szCs w:val="16"/>
        </w:rPr>
        <w:t>TANAGER</w:t>
      </w:r>
      <w:r w:rsidRPr="00285099">
        <w:rPr>
          <w:rFonts w:ascii="Arial Narrow" w:hAnsi="Arial Narrow"/>
          <w:sz w:val="16"/>
          <w:szCs w:val="16"/>
        </w:rPr>
        <w:t xml:space="preserve">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so requested by </w:t>
      </w:r>
      <w:r>
        <w:rPr>
          <w:rFonts w:ascii="Arial Narrow" w:hAnsi="Arial Narrow"/>
          <w:sz w:val="16"/>
          <w:szCs w:val="16"/>
        </w:rPr>
        <w:t>TANAGER</w:t>
      </w:r>
      <w:r w:rsidRPr="00285099">
        <w:rPr>
          <w:rFonts w:ascii="Arial Narrow" w:hAnsi="Arial Narrow"/>
          <w:sz w:val="16"/>
          <w:szCs w:val="16"/>
        </w:rPr>
        <w:t xml:space="preserve"> and at its own expense, promptly make all necessary replacements. Vendor shall provide immediate notice to </w:t>
      </w:r>
      <w:r>
        <w:rPr>
          <w:rFonts w:ascii="Arial Narrow" w:hAnsi="Arial Narrow"/>
          <w:sz w:val="16"/>
          <w:szCs w:val="16"/>
        </w:rPr>
        <w:t>TANAGER</w:t>
      </w:r>
      <w:r w:rsidRPr="00285099">
        <w:rPr>
          <w:rFonts w:ascii="Arial Narrow" w:hAnsi="Arial Narrow"/>
          <w:sz w:val="16"/>
          <w:szCs w:val="16"/>
        </w:rPr>
        <w:t xml:space="preserve"> of any potential failure on the part of its suppliers to provide supplies/services required hereunder. Vendor is responsible for any deficiency on the part of its suppliers. VENDOR SHALL BE RESPONSIBLE FOR ANY COSTS OF REPROCUREMENT AS MAY BE NECESSARY FOR </w:t>
      </w:r>
      <w:r>
        <w:rPr>
          <w:rFonts w:ascii="Arial Narrow" w:hAnsi="Arial Narrow"/>
          <w:sz w:val="16"/>
          <w:szCs w:val="16"/>
        </w:rPr>
        <w:t>TANAGER</w:t>
      </w:r>
      <w:r w:rsidRPr="00285099">
        <w:rPr>
          <w:rFonts w:ascii="Arial Narrow" w:hAnsi="Arial Narrow"/>
          <w:sz w:val="16"/>
          <w:szCs w:val="16"/>
        </w:rPr>
        <w:t xml:space="preserve"> TO SECURE THE SUPPLIES/SERVICES AS A RESULT OF VENDOR’S INABILITY TO PERFORM THAT EXCEED THE AGREED UPON PRICE HEREIN. (d) Final inspection and acceptance by </w:t>
      </w:r>
      <w:r>
        <w:rPr>
          <w:rFonts w:ascii="Arial Narrow" w:hAnsi="Arial Narrow"/>
          <w:sz w:val="16"/>
          <w:szCs w:val="16"/>
        </w:rPr>
        <w:t>TANAGER</w:t>
      </w:r>
      <w:r w:rsidRPr="00285099">
        <w:rPr>
          <w:rFonts w:ascii="Arial Narrow" w:hAnsi="Arial Narrow"/>
          <w:sz w:val="16"/>
          <w:szCs w:val="16"/>
        </w:rPr>
        <w:t xml:space="preserve"> shall be conclusive except for latent defects, fraud, or for any rights provided by any product warranty.</w:t>
      </w:r>
    </w:p>
    <w:p w14:paraId="60001F42"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8. Force Majeure</w:t>
      </w:r>
      <w:r w:rsidRPr="00285099">
        <w:rPr>
          <w:rFonts w:ascii="Arial Narrow" w:hAnsi="Arial Narrow"/>
          <w:b/>
          <w:sz w:val="16"/>
          <w:szCs w:val="16"/>
        </w:rPr>
        <w:t>.</w:t>
      </w:r>
      <w:r w:rsidRPr="00285099">
        <w:rPr>
          <w:rFonts w:ascii="Arial Narrow" w:hAnsi="Arial Narrow"/>
          <w:sz w:val="16"/>
          <w:szCs w:val="16"/>
        </w:rPr>
        <w:t xml:space="preserve">  </w:t>
      </w:r>
      <w:r>
        <w:rPr>
          <w:rFonts w:ascii="Arial Narrow" w:hAnsi="Arial Narrow"/>
          <w:sz w:val="16"/>
          <w:szCs w:val="16"/>
        </w:rPr>
        <w:t xml:space="preserve">Neither Party shall </w:t>
      </w:r>
      <w:r w:rsidRPr="00285099">
        <w:rPr>
          <w:rFonts w:ascii="Arial Narrow" w:hAnsi="Arial Narrow"/>
          <w:sz w:val="16"/>
          <w:szCs w:val="16"/>
        </w:rPr>
        <w:t>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9. General Warranty</w:t>
      </w:r>
      <w:r w:rsidRPr="00285099">
        <w:rPr>
          <w:rFonts w:ascii="Arial Narrow" w:hAnsi="Arial Narrow"/>
          <w:b/>
          <w:sz w:val="16"/>
          <w:szCs w:val="16"/>
        </w:rPr>
        <w:t>.</w:t>
      </w:r>
      <w:r w:rsidRPr="00285099">
        <w:rPr>
          <w:rFonts w:ascii="Arial Narrow" w:hAnsi="Arial Narrow"/>
          <w:sz w:val="16"/>
          <w:szCs w:val="16"/>
        </w:rPr>
        <w:t xml:space="preserve"> Vendor warrants all supplies/services to be free from all materials defects and expressly represents that all such required supplies/services are capable of providing/performing the function service for which they were intended. Vendor agrees to pass on all manufacturer’s warranties to </w:t>
      </w:r>
      <w:r>
        <w:rPr>
          <w:rFonts w:ascii="Arial Narrow" w:hAnsi="Arial Narrow"/>
          <w:sz w:val="16"/>
          <w:szCs w:val="16"/>
        </w:rPr>
        <w:t>TANAGER</w:t>
      </w:r>
      <w:r w:rsidRPr="00285099">
        <w:rPr>
          <w:rFonts w:ascii="Arial Narrow" w:hAnsi="Arial Narrow"/>
          <w:sz w:val="16"/>
          <w:szCs w:val="16"/>
        </w:rPr>
        <w:t xml:space="preserve">. </w:t>
      </w:r>
    </w:p>
    <w:p w14:paraId="6C0D715C"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10. Liens</w:t>
      </w:r>
      <w:r w:rsidRPr="00285099">
        <w:rPr>
          <w:rFonts w:ascii="Arial Narrow" w:hAnsi="Arial Narrow"/>
          <w:b/>
          <w:sz w:val="16"/>
          <w:szCs w:val="16"/>
        </w:rPr>
        <w:t>.</w:t>
      </w:r>
      <w:r w:rsidRPr="00285099">
        <w:rPr>
          <w:rFonts w:ascii="Arial Narrow" w:hAnsi="Arial Narrow"/>
          <w:sz w:val="16"/>
          <w:szCs w:val="16"/>
        </w:rPr>
        <w:t xml:space="preserve">  Vendor agrees to deliver/provide the products/services which are the subject-matter of this order to </w:t>
      </w:r>
      <w:r>
        <w:rPr>
          <w:rFonts w:ascii="Arial Narrow" w:hAnsi="Arial Narrow"/>
          <w:sz w:val="16"/>
          <w:szCs w:val="16"/>
        </w:rPr>
        <w:t>TANAGER</w:t>
      </w:r>
      <w:r w:rsidRPr="00285099">
        <w:rPr>
          <w:rFonts w:ascii="Arial Narrow" w:hAnsi="Arial Narrow"/>
          <w:sz w:val="16"/>
          <w:szCs w:val="16"/>
        </w:rPr>
        <w:t xml:space="preserve"> free and clear of all liens, claims, and encumbrances.</w:t>
      </w:r>
    </w:p>
    <w:p w14:paraId="5AC2D0A1"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11. Stop Work and Termination</w:t>
      </w:r>
      <w:r w:rsidRPr="00285099">
        <w:rPr>
          <w:rFonts w:ascii="Arial Narrow" w:hAnsi="Arial Narrow"/>
          <w:sz w:val="16"/>
          <w:szCs w:val="16"/>
        </w:rPr>
        <w:t xml:space="preserve">.  (a) </w:t>
      </w:r>
      <w:r>
        <w:rPr>
          <w:rFonts w:ascii="Arial Narrow" w:hAnsi="Arial Narrow"/>
          <w:sz w:val="16"/>
          <w:szCs w:val="16"/>
        </w:rPr>
        <w:t>TANAGER</w:t>
      </w:r>
      <w:r w:rsidRPr="00285099">
        <w:rPr>
          <w:rFonts w:ascii="Arial Narrow" w:hAnsi="Arial Narrow"/>
          <w:sz w:val="16"/>
          <w:szCs w:val="16"/>
        </w:rPr>
        <w:t xml:space="preserve"> shall have the right to direct Vendor to stop work at any time.  Such direction must be in writing and shall be effective for a period of no more than 30 days after which time Vendor may continue work absent direction to do so or a notice of termination.     Vendor</w:t>
      </w:r>
      <w:r>
        <w:rPr>
          <w:rFonts w:ascii="Arial Narrow" w:hAnsi="Arial Narrow"/>
          <w:sz w:val="16"/>
          <w:szCs w:val="16"/>
        </w:rPr>
        <w:t xml:space="preserve"> may</w:t>
      </w:r>
      <w:r w:rsidRPr="00285099">
        <w:rPr>
          <w:rFonts w:ascii="Arial Narrow" w:hAnsi="Arial Narrow"/>
          <w:sz w:val="16"/>
          <w:szCs w:val="16"/>
        </w:rPr>
        <w:t xml:space="preserve"> be paid for work completed and </w:t>
      </w:r>
      <w:r>
        <w:rPr>
          <w:rFonts w:ascii="Arial Narrow" w:hAnsi="Arial Narrow"/>
          <w:sz w:val="16"/>
          <w:szCs w:val="16"/>
        </w:rPr>
        <w:t xml:space="preserve">or reasonable </w:t>
      </w:r>
      <w:r w:rsidRPr="00285099">
        <w:rPr>
          <w:rFonts w:ascii="Arial Narrow" w:hAnsi="Arial Narrow"/>
          <w:sz w:val="16"/>
          <w:szCs w:val="16"/>
        </w:rPr>
        <w:t xml:space="preserve">actual costs for work in process incurred to time of termination notification  Under no circumstances shall Vendor receive more than the original value of this Order . In the event of failure of the Vendor to deliver/complete any part of this order, then </w:t>
      </w:r>
      <w:r>
        <w:rPr>
          <w:rFonts w:ascii="Arial Narrow" w:hAnsi="Arial Narrow"/>
          <w:sz w:val="16"/>
          <w:szCs w:val="16"/>
        </w:rPr>
        <w:t>TANAGER</w:t>
      </w:r>
      <w:r w:rsidRPr="00285099">
        <w:rPr>
          <w:rFonts w:ascii="Arial Narrow" w:hAnsi="Arial Narrow"/>
          <w:sz w:val="16"/>
          <w:szCs w:val="16"/>
        </w:rPr>
        <w:t xml:space="preserve"> shall, at its sole discretion, have the right to accept any delivered/completed part and unilaterally reduce the agreed upon price accordingly. (e) </w:t>
      </w:r>
      <w:r>
        <w:rPr>
          <w:rFonts w:ascii="Arial Narrow" w:hAnsi="Arial Narrow"/>
          <w:sz w:val="16"/>
          <w:szCs w:val="16"/>
        </w:rPr>
        <w:t>TANAGER</w:t>
      </w:r>
      <w:r w:rsidRPr="00285099">
        <w:rPr>
          <w:rFonts w:ascii="Arial Narrow" w:hAnsi="Arial Narrow"/>
          <w:sz w:val="16"/>
          <w:szCs w:val="16"/>
        </w:rPr>
        <w:t xml:space="preserve"> acceptance of partial deliveries shall not constitute a waiver of any of the Vendor’s remaining obligations hereunder. (f) The preceding paragraph (e) shall not limit any legal rights of either party to cancel this order by reason of any default, and </w:t>
      </w:r>
      <w:r>
        <w:rPr>
          <w:rFonts w:ascii="Arial Narrow" w:hAnsi="Arial Narrow"/>
          <w:sz w:val="16"/>
          <w:szCs w:val="16"/>
        </w:rPr>
        <w:t>TANAGER</w:t>
      </w:r>
      <w:r w:rsidRPr="00285099">
        <w:rPr>
          <w:rFonts w:ascii="Arial Narrow" w:hAnsi="Arial Narrow"/>
          <w:sz w:val="16"/>
          <w:szCs w:val="16"/>
        </w:rPr>
        <w:t xml:space="preserve"> further reserves the right to cancel this order without further liability for articles not accepted by </w:t>
      </w:r>
      <w:r>
        <w:rPr>
          <w:rFonts w:ascii="Arial Narrow" w:hAnsi="Arial Narrow"/>
          <w:sz w:val="16"/>
          <w:szCs w:val="16"/>
        </w:rPr>
        <w:t>TANAGER</w:t>
      </w:r>
      <w:r w:rsidRPr="00285099">
        <w:rPr>
          <w:rFonts w:ascii="Arial Narrow" w:hAnsi="Arial Narrow"/>
          <w:sz w:val="16"/>
          <w:szCs w:val="16"/>
        </w:rPr>
        <w:t xml:space="preserve">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 xml:space="preserve">12. Insurance &amp; Work on </w:t>
      </w:r>
      <w:r>
        <w:rPr>
          <w:rFonts w:ascii="Arial Narrow" w:hAnsi="Arial Narrow"/>
          <w:sz w:val="16"/>
          <w:szCs w:val="16"/>
          <w:u w:val="single"/>
        </w:rPr>
        <w:t>TANAGER</w:t>
      </w:r>
      <w:r w:rsidRPr="00285099">
        <w:rPr>
          <w:rFonts w:ascii="Arial Narrow" w:hAnsi="Arial Narrow"/>
          <w:sz w:val="16"/>
          <w:szCs w:val="16"/>
          <w:u w:val="single"/>
        </w:rPr>
        <w:t xml:space="preserve">’s or </w:t>
      </w:r>
      <w:r>
        <w:rPr>
          <w:rFonts w:ascii="Arial Narrow" w:hAnsi="Arial Narrow"/>
          <w:sz w:val="16"/>
          <w:szCs w:val="16"/>
          <w:u w:val="single"/>
        </w:rPr>
        <w:t>TANAGER</w:t>
      </w:r>
      <w:r w:rsidRPr="00285099">
        <w:rPr>
          <w:rFonts w:ascii="Arial Narrow" w:hAnsi="Arial Narrow"/>
          <w:sz w:val="16"/>
          <w:szCs w:val="16"/>
          <w:u w:val="single"/>
        </w:rPr>
        <w:t xml:space="preserve"> Client Premises</w:t>
      </w:r>
      <w:r w:rsidRPr="00285099">
        <w:rPr>
          <w:rFonts w:ascii="Arial Narrow" w:hAnsi="Arial Narrow"/>
          <w:b/>
          <w:sz w:val="16"/>
          <w:szCs w:val="16"/>
        </w:rPr>
        <w:t>.</w:t>
      </w:r>
      <w:r w:rsidRPr="00285099">
        <w:rPr>
          <w:rFonts w:ascii="Arial Narrow" w:hAnsi="Arial Narrow"/>
          <w:sz w:val="16"/>
          <w:szCs w:val="16"/>
        </w:rPr>
        <w:t xml:space="preserve"> When Vendor performs work on </w:t>
      </w:r>
      <w:r>
        <w:rPr>
          <w:rFonts w:ascii="Arial Narrow" w:hAnsi="Arial Narrow"/>
          <w:sz w:val="16"/>
          <w:szCs w:val="16"/>
        </w:rPr>
        <w:t>TANAGER</w:t>
      </w:r>
      <w:r w:rsidRPr="00285099">
        <w:rPr>
          <w:rFonts w:ascii="Arial Narrow" w:hAnsi="Arial Narrow"/>
          <w:sz w:val="16"/>
          <w:szCs w:val="16"/>
        </w:rPr>
        <w:t xml:space="preserve">’s premises during the performance of this order, the Vendor agrees to maintain </w:t>
      </w:r>
      <w:r>
        <w:rPr>
          <w:rFonts w:ascii="Arial Narrow" w:hAnsi="Arial Narrow"/>
          <w:sz w:val="16"/>
          <w:szCs w:val="16"/>
        </w:rPr>
        <w:t xml:space="preserve">the standard amount of </w:t>
      </w:r>
      <w:r w:rsidRPr="00285099">
        <w:rPr>
          <w:rFonts w:ascii="Arial Narrow" w:hAnsi="Arial Narrow"/>
          <w:sz w:val="16"/>
          <w:szCs w:val="16"/>
        </w:rPr>
        <w:t xml:space="preserve">General Liability Insurance and such other insurance as may be required in writing by the </w:t>
      </w:r>
      <w:r>
        <w:rPr>
          <w:rFonts w:ascii="Arial Narrow" w:hAnsi="Arial Narrow"/>
          <w:sz w:val="16"/>
          <w:szCs w:val="16"/>
        </w:rPr>
        <w:t>TANAGER</w:t>
      </w:r>
      <w:r w:rsidRPr="00285099">
        <w:rPr>
          <w:rFonts w:ascii="Arial Narrow" w:hAnsi="Arial Narrow"/>
          <w:sz w:val="16"/>
          <w:szCs w:val="16"/>
        </w:rPr>
        <w:t xml:space="preserve"> Client. Vendor, however, shall maintain adequate insurance coverage against claims arising from injuries sustained by Vendor on </w:t>
      </w:r>
      <w:r>
        <w:rPr>
          <w:rFonts w:ascii="Arial Narrow" w:hAnsi="Arial Narrow"/>
          <w:sz w:val="16"/>
          <w:szCs w:val="16"/>
        </w:rPr>
        <w:t>TANAGER</w:t>
      </w:r>
      <w:r w:rsidRPr="00285099">
        <w:rPr>
          <w:rFonts w:ascii="Arial Narrow" w:hAnsi="Arial Narrow"/>
          <w:sz w:val="16"/>
          <w:szCs w:val="16"/>
        </w:rPr>
        <w:t xml:space="preserve">’s facilities and agrees to be liable for all damages &amp; claims arising against </w:t>
      </w:r>
      <w:r>
        <w:rPr>
          <w:rFonts w:ascii="Arial Narrow" w:hAnsi="Arial Narrow"/>
          <w:sz w:val="16"/>
          <w:szCs w:val="16"/>
        </w:rPr>
        <w:t>TANAGER</w:t>
      </w:r>
      <w:r w:rsidRPr="00285099">
        <w:rPr>
          <w:rFonts w:ascii="Arial Narrow" w:hAnsi="Arial Narrow"/>
          <w:sz w:val="16"/>
          <w:szCs w:val="16"/>
        </w:rPr>
        <w:t xml:space="preserve"> for which the Vendor is responsible.</w:t>
      </w:r>
    </w:p>
    <w:p w14:paraId="3CA4F91E"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13. Independent Relationship</w:t>
      </w:r>
      <w:r w:rsidRPr="00285099">
        <w:rPr>
          <w:rFonts w:ascii="Arial Narrow" w:hAnsi="Arial Narrow"/>
          <w:sz w:val="16"/>
          <w:szCs w:val="16"/>
        </w:rPr>
        <w:t xml:space="preserve">. Nothing in this Agreement shall be construed as creating anything other than an independent Contractor/Vendor relationship between </w:t>
      </w:r>
      <w:r>
        <w:rPr>
          <w:rFonts w:ascii="Arial Narrow" w:hAnsi="Arial Narrow"/>
          <w:sz w:val="16"/>
          <w:szCs w:val="16"/>
        </w:rPr>
        <w:t>TANAGER</w:t>
      </w:r>
      <w:r w:rsidRPr="00285099">
        <w:rPr>
          <w:rFonts w:ascii="Arial Narrow" w:hAnsi="Arial Narrow"/>
          <w:sz w:val="16"/>
          <w:szCs w:val="16"/>
        </w:rPr>
        <w:t xml:space="preserve"> and the Vendor.</w:t>
      </w:r>
      <w:r>
        <w:rPr>
          <w:rFonts w:ascii="Arial Narrow" w:hAnsi="Arial Narrow"/>
          <w:sz w:val="16"/>
          <w:szCs w:val="16"/>
        </w:rPr>
        <w:t xml:space="preserve"> Vendor shall comply with all applicable laws and assume all risks incident to its status as an independent contractor.  This includes, but is not limited to: compliance with all applicable laws, responsibility for all applicable taxes, licenses, fees, insurance, etc.  </w:t>
      </w:r>
    </w:p>
    <w:p w14:paraId="1FF5C68C"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 xml:space="preserve">14. Work Product Presumptive </w:t>
      </w:r>
      <w:r>
        <w:rPr>
          <w:rFonts w:ascii="Arial Narrow" w:hAnsi="Arial Narrow"/>
          <w:sz w:val="16"/>
          <w:szCs w:val="16"/>
          <w:u w:val="single"/>
        </w:rPr>
        <w:t>TANAGER</w:t>
      </w:r>
      <w:r w:rsidRPr="00285099">
        <w:rPr>
          <w:rFonts w:ascii="Arial Narrow" w:hAnsi="Arial Narrow"/>
          <w:sz w:val="16"/>
          <w:szCs w:val="16"/>
          <w:u w:val="single"/>
        </w:rPr>
        <w:t xml:space="preserve"> Property</w:t>
      </w:r>
      <w:r w:rsidRPr="00285099">
        <w:rPr>
          <w:rFonts w:ascii="Arial Narrow" w:hAnsi="Arial Narrow"/>
          <w:sz w:val="16"/>
          <w:szCs w:val="16"/>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w:t>
      </w:r>
      <w:r>
        <w:rPr>
          <w:rFonts w:ascii="Arial Narrow" w:hAnsi="Arial Narrow"/>
          <w:sz w:val="16"/>
          <w:szCs w:val="16"/>
        </w:rPr>
        <w:t>TANAGER</w:t>
      </w:r>
      <w:r w:rsidRPr="00285099">
        <w:rPr>
          <w:rFonts w:ascii="Arial Narrow" w:hAnsi="Arial Narrow"/>
          <w:sz w:val="16"/>
          <w:szCs w:val="16"/>
        </w:rPr>
        <w:t xml:space="preserve"> shall be considered a work made for hire, or otherwise </w:t>
      </w:r>
      <w:r>
        <w:rPr>
          <w:rFonts w:ascii="Arial Narrow" w:hAnsi="Arial Narrow"/>
          <w:sz w:val="16"/>
          <w:szCs w:val="16"/>
        </w:rPr>
        <w:t>TANAGER</w:t>
      </w:r>
      <w:r w:rsidRPr="00285099">
        <w:rPr>
          <w:rFonts w:ascii="Arial Narrow" w:hAnsi="Arial Narrow"/>
          <w:sz w:val="16"/>
          <w:szCs w:val="16"/>
        </w:rPr>
        <w:t xml:space="preserve"> property.  During this agreement  and thereafter, Vendor agrees to take all actions and execute any documents that </w:t>
      </w:r>
      <w:r>
        <w:rPr>
          <w:rFonts w:ascii="Arial Narrow" w:hAnsi="Arial Narrow"/>
          <w:sz w:val="16"/>
          <w:szCs w:val="16"/>
        </w:rPr>
        <w:t>TANAGER</w:t>
      </w:r>
      <w:r w:rsidRPr="00285099">
        <w:rPr>
          <w:rFonts w:ascii="Arial Narrow" w:hAnsi="Arial Narrow"/>
          <w:sz w:val="16"/>
          <w:szCs w:val="16"/>
        </w:rPr>
        <w:t xml:space="preserve"> may consider necessary to obtain or maintain copyrights, whether during the application for copyright or during the conduct of an interference, infringement, litigation, or other matter (</w:t>
      </w:r>
      <w:r>
        <w:rPr>
          <w:rFonts w:ascii="Arial Narrow" w:hAnsi="Arial Narrow"/>
          <w:sz w:val="16"/>
          <w:szCs w:val="16"/>
        </w:rPr>
        <w:t>TANAGER</w:t>
      </w:r>
      <w:r w:rsidRPr="00285099">
        <w:rPr>
          <w:rFonts w:ascii="Arial Narrow" w:hAnsi="Arial Narrow"/>
          <w:sz w:val="16"/>
          <w:szCs w:val="16"/>
        </w:rPr>
        <w:t xml:space="preserve"> shall pay all related expenses).  Vendor shall identify all materials in which Vendor intends to exempt from this provision prior to the use or development of such materials.</w:t>
      </w:r>
    </w:p>
    <w:p w14:paraId="32CEA9C0"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15. Rights in Data</w:t>
      </w:r>
      <w:r w:rsidRPr="00285099">
        <w:rPr>
          <w:rFonts w:ascii="Arial Narrow" w:hAnsi="Arial Narrow"/>
          <w:sz w:val="16"/>
          <w:szCs w:val="16"/>
        </w:rPr>
        <w:t xml:space="preserve">. The Vendor understands and agrees that </w:t>
      </w:r>
      <w:r>
        <w:rPr>
          <w:rFonts w:ascii="Arial Narrow" w:hAnsi="Arial Narrow"/>
          <w:sz w:val="16"/>
          <w:szCs w:val="16"/>
        </w:rPr>
        <w:t>TANAGER</w:t>
      </w:r>
      <w:r w:rsidRPr="00285099">
        <w:rPr>
          <w:rFonts w:ascii="Arial Narrow" w:hAnsi="Arial Narrow"/>
          <w:sz w:val="16"/>
          <w:szCs w:val="16"/>
        </w:rPr>
        <w:t xml:space="preserve">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w:t>
      </w:r>
      <w:r>
        <w:rPr>
          <w:rFonts w:ascii="Arial Narrow" w:hAnsi="Arial Narrow"/>
          <w:sz w:val="16"/>
          <w:szCs w:val="16"/>
        </w:rPr>
        <w:t>TANAGER</w:t>
      </w:r>
      <w:r w:rsidRPr="00285099">
        <w:rPr>
          <w:rFonts w:ascii="Arial Narrow" w:hAnsi="Arial Narrow"/>
          <w:sz w:val="16"/>
          <w:szCs w:val="16"/>
        </w:rPr>
        <w:t xml:space="preserve"> may consider necessary to obtain or maintain copyrights, whether during the application for copyright or during the conduct of an interference, infringement, litigation, or other matter (all related expenses to be borne by </w:t>
      </w:r>
      <w:r>
        <w:rPr>
          <w:rFonts w:ascii="Arial Narrow" w:hAnsi="Arial Narrow"/>
          <w:sz w:val="16"/>
          <w:szCs w:val="16"/>
        </w:rPr>
        <w:t>TANAGER</w:t>
      </w:r>
      <w:r w:rsidRPr="00285099">
        <w:rPr>
          <w:rFonts w:ascii="Arial Narrow" w:hAnsi="Arial Narrow"/>
          <w:sz w:val="16"/>
          <w:szCs w:val="16"/>
        </w:rPr>
        <w:t xml:space="preserve">).  The Vendor shall identify all materials it intends to exempt from this provision prior to the use or development of such materials.  The Vendor shall defend, indemnify, and hold harmless </w:t>
      </w:r>
      <w:r>
        <w:rPr>
          <w:rFonts w:ascii="Arial Narrow" w:hAnsi="Arial Narrow"/>
          <w:sz w:val="16"/>
          <w:szCs w:val="16"/>
        </w:rPr>
        <w:t>TANAGER</w:t>
      </w:r>
      <w:r w:rsidRPr="00285099">
        <w:rPr>
          <w:rFonts w:ascii="Arial Narrow" w:hAnsi="Arial Narrow"/>
          <w:sz w:val="16"/>
          <w:szCs w:val="16"/>
        </w:rPr>
        <w:t xml:space="preserve"> against all claims, suits, costs, damages, and expenses that </w:t>
      </w:r>
      <w:r>
        <w:rPr>
          <w:rFonts w:ascii="Arial Narrow" w:hAnsi="Arial Narrow"/>
          <w:sz w:val="16"/>
          <w:szCs w:val="16"/>
        </w:rPr>
        <w:t>TANAGER</w:t>
      </w:r>
      <w:r w:rsidRPr="00285099">
        <w:rPr>
          <w:rFonts w:ascii="Arial Narrow" w:hAnsi="Arial Narrow"/>
          <w:sz w:val="16"/>
          <w:szCs w:val="16"/>
        </w:rPr>
        <w:t xml:space="preserve"> may sustain by reason of any scandalous, libelous, or unlawful matter contained or alleged to be contained in the work, or any infringement or violation by the work of any copyright or property right; and until such claim or suit has been settled or withdrawn, </w:t>
      </w:r>
      <w:r>
        <w:rPr>
          <w:rFonts w:ascii="Arial Narrow" w:hAnsi="Arial Narrow"/>
          <w:sz w:val="16"/>
          <w:szCs w:val="16"/>
        </w:rPr>
        <w:t>TANAGER</w:t>
      </w:r>
      <w:r w:rsidRPr="00285099">
        <w:rPr>
          <w:rFonts w:ascii="Arial Narrow" w:hAnsi="Arial Narrow"/>
          <w:sz w:val="16"/>
          <w:szCs w:val="16"/>
        </w:rPr>
        <w:t xml:space="preserve"> may withhold any sums due the Vendor under this agreement.  Vendor agrees to specifically identify to </w:t>
      </w:r>
      <w:r>
        <w:rPr>
          <w:rFonts w:ascii="Arial Narrow" w:hAnsi="Arial Narrow"/>
          <w:sz w:val="16"/>
          <w:szCs w:val="16"/>
        </w:rPr>
        <w:t>TANAGER</w:t>
      </w:r>
      <w:r w:rsidRPr="00285099">
        <w:rPr>
          <w:rFonts w:ascii="Arial Narrow" w:hAnsi="Arial Narrow"/>
          <w:sz w:val="16"/>
          <w:szCs w:val="16"/>
        </w:rPr>
        <w:t xml:space="preserve"> any and all computer software licenses (“including shrink-wrap”) as may convey to the </w:t>
      </w:r>
      <w:r>
        <w:rPr>
          <w:rFonts w:ascii="Arial Narrow" w:hAnsi="Arial Narrow"/>
          <w:sz w:val="16"/>
          <w:szCs w:val="16"/>
        </w:rPr>
        <w:t>TANAGER</w:t>
      </w:r>
      <w:r w:rsidRPr="00285099">
        <w:rPr>
          <w:rFonts w:ascii="Arial Narrow" w:hAnsi="Arial Narrow"/>
          <w:sz w:val="16"/>
          <w:szCs w:val="16"/>
        </w:rPr>
        <w:t xml:space="preserve">. Vendor agrees that any and all computer software developed in the performance of this order using </w:t>
      </w:r>
      <w:r>
        <w:rPr>
          <w:rFonts w:ascii="Arial Narrow" w:hAnsi="Arial Narrow"/>
          <w:sz w:val="16"/>
          <w:szCs w:val="16"/>
        </w:rPr>
        <w:t>TANAGER</w:t>
      </w:r>
      <w:r w:rsidRPr="00285099">
        <w:rPr>
          <w:rFonts w:ascii="Arial Narrow" w:hAnsi="Arial Narrow"/>
          <w:sz w:val="16"/>
          <w:szCs w:val="16"/>
        </w:rPr>
        <w:t xml:space="preserve"> monies shall, unless otherwise agreed, become and remain the property of </w:t>
      </w:r>
      <w:r>
        <w:rPr>
          <w:rFonts w:ascii="Arial Narrow" w:hAnsi="Arial Narrow"/>
          <w:sz w:val="16"/>
          <w:szCs w:val="16"/>
        </w:rPr>
        <w:t>TANAGER</w:t>
      </w:r>
      <w:r w:rsidRPr="00285099">
        <w:rPr>
          <w:rFonts w:ascii="Arial Narrow" w:hAnsi="Arial Narrow"/>
          <w:sz w:val="16"/>
          <w:szCs w:val="16"/>
        </w:rPr>
        <w:t>.</w:t>
      </w:r>
    </w:p>
    <w:p w14:paraId="3D52E9C4"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16. Indemnification</w:t>
      </w:r>
      <w:r w:rsidRPr="00285099">
        <w:rPr>
          <w:rFonts w:ascii="Arial Narrow" w:hAnsi="Arial Narrow"/>
          <w:sz w:val="16"/>
          <w:szCs w:val="16"/>
        </w:rPr>
        <w:t xml:space="preserve">. The Vendor shall defend, indemnify, and hold harmless </w:t>
      </w:r>
      <w:r>
        <w:rPr>
          <w:rFonts w:ascii="Arial Narrow" w:hAnsi="Arial Narrow"/>
          <w:sz w:val="16"/>
          <w:szCs w:val="16"/>
        </w:rPr>
        <w:t>TANAGER</w:t>
      </w:r>
      <w:r w:rsidRPr="00285099">
        <w:rPr>
          <w:rFonts w:ascii="Arial Narrow" w:hAnsi="Arial Narrow"/>
          <w:sz w:val="16"/>
          <w:szCs w:val="16"/>
        </w:rPr>
        <w:t xml:space="preserve"> against all claims, suits, costs, damages, and expenses that </w:t>
      </w:r>
      <w:r>
        <w:rPr>
          <w:rFonts w:ascii="Arial Narrow" w:hAnsi="Arial Narrow"/>
          <w:sz w:val="16"/>
          <w:szCs w:val="16"/>
        </w:rPr>
        <w:t>TANAGER</w:t>
      </w:r>
      <w:r w:rsidRPr="00285099">
        <w:rPr>
          <w:rFonts w:ascii="Arial Narrow" w:hAnsi="Arial Narrow"/>
          <w:sz w:val="16"/>
          <w:szCs w:val="16"/>
        </w:rPr>
        <w:t xml:space="preserve"> may sustain by reason of Vendor’s negligent or unlawful actions resulting from Vendor’s performance under this agreement.</w:t>
      </w:r>
    </w:p>
    <w:p w14:paraId="30DED4D4"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17. Liquidated Damages</w:t>
      </w:r>
      <w:r w:rsidRPr="00285099">
        <w:rPr>
          <w:rFonts w:ascii="Arial Narrow" w:hAnsi="Arial Narrow"/>
          <w:sz w:val="16"/>
          <w:szCs w:val="16"/>
        </w:rPr>
        <w:t xml:space="preserve">.  If the Vendor fails to deliver the supplies or perform the services within the time specified in this agreement, </w:t>
      </w:r>
      <w:r>
        <w:rPr>
          <w:rFonts w:ascii="Arial Narrow" w:hAnsi="Arial Narrow"/>
          <w:sz w:val="16"/>
          <w:szCs w:val="16"/>
        </w:rPr>
        <w:t>TANAGER</w:t>
      </w:r>
      <w:r w:rsidRPr="00285099">
        <w:rPr>
          <w:rFonts w:ascii="Arial Narrow" w:hAnsi="Arial Narrow"/>
          <w:sz w:val="16"/>
          <w:szCs w:val="16"/>
        </w:rPr>
        <w:t xml:space="preserve"> may require that Vendor pay, in place of actual damages, liquidated damages in the amount of one percent (1%) of the agreement value for each day of delay.  If </w:t>
      </w:r>
      <w:r>
        <w:rPr>
          <w:rFonts w:ascii="Arial Narrow" w:hAnsi="Arial Narrow"/>
          <w:sz w:val="16"/>
          <w:szCs w:val="16"/>
        </w:rPr>
        <w:t>TANAGER</w:t>
      </w:r>
      <w:r w:rsidRPr="00285099">
        <w:rPr>
          <w:rFonts w:ascii="Arial Narrow" w:hAnsi="Arial Narrow"/>
          <w:sz w:val="16"/>
          <w:szCs w:val="16"/>
        </w:rPr>
        <w:t xml:space="preserve"> terminates this agreement </w:t>
      </w:r>
      <w:r>
        <w:rPr>
          <w:rFonts w:ascii="Arial Narrow" w:hAnsi="Arial Narrow"/>
          <w:sz w:val="16"/>
          <w:szCs w:val="16"/>
        </w:rPr>
        <w:t>in whole or in part for default, as provided under section 11</w:t>
      </w:r>
      <w:r w:rsidRPr="00285099">
        <w:rPr>
          <w:rFonts w:ascii="Arial Narrow" w:hAnsi="Arial Narrow"/>
          <w:sz w:val="16"/>
          <w:szCs w:val="16"/>
        </w:rPr>
        <w:t xml:space="preserve"> above, Vendor is liable for liquidated damages accruing until such time that </w:t>
      </w:r>
      <w:r>
        <w:rPr>
          <w:rFonts w:ascii="Arial Narrow" w:hAnsi="Arial Narrow"/>
          <w:sz w:val="16"/>
          <w:szCs w:val="16"/>
        </w:rPr>
        <w:t>TANAGER</w:t>
      </w:r>
      <w:r w:rsidRPr="00285099">
        <w:rPr>
          <w:rFonts w:ascii="Arial Narrow" w:hAnsi="Arial Narrow"/>
          <w:sz w:val="16"/>
          <w:szCs w:val="16"/>
        </w:rPr>
        <w:t xml:space="preserve">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18. Debarment, Suspension, Ineligibility, and Voluntary Exclusion</w:t>
      </w:r>
      <w:r w:rsidRPr="00285099">
        <w:rPr>
          <w:rFonts w:ascii="Arial Narrow" w:hAnsi="Arial Narrow"/>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19. Drug Trafficking</w:t>
      </w:r>
      <w:r w:rsidRPr="00285099">
        <w:rPr>
          <w:rFonts w:ascii="Arial Narrow" w:hAnsi="Arial Narrow"/>
          <w:sz w:val="16"/>
          <w:szCs w:val="16"/>
        </w:rPr>
        <w:t xml:space="preserve">.  </w:t>
      </w:r>
      <w:r>
        <w:rPr>
          <w:rFonts w:ascii="Arial Narrow" w:hAnsi="Arial Narrow"/>
          <w:sz w:val="16"/>
          <w:szCs w:val="16"/>
        </w:rPr>
        <w:t>TANAGER</w:t>
      </w:r>
      <w:r w:rsidRPr="00285099">
        <w:rPr>
          <w:rFonts w:ascii="Arial Narrow" w:hAnsi="Arial Narrow"/>
          <w:sz w:val="16"/>
          <w:szCs w:val="16"/>
        </w:rPr>
        <w:t xml:space="preserve">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77777777" w:rsidR="007A21F2" w:rsidRDefault="007A21F2" w:rsidP="007A21F2">
      <w:pPr>
        <w:pStyle w:val="List"/>
        <w:ind w:left="-288" w:firstLine="0"/>
        <w:jc w:val="both"/>
        <w:rPr>
          <w:rStyle w:val="Hyperlink"/>
          <w:rFonts w:ascii="Arial Narrow" w:hAnsi="Arial Narrow"/>
          <w:b/>
          <w:sz w:val="16"/>
          <w:szCs w:val="16"/>
        </w:rPr>
      </w:pPr>
      <w:r w:rsidRPr="00285099">
        <w:rPr>
          <w:rFonts w:ascii="Arial Narrow" w:hAnsi="Arial Narrow"/>
          <w:sz w:val="16"/>
          <w:szCs w:val="16"/>
          <w:u w:val="single"/>
        </w:rPr>
        <w:t>20. Terrorism E.O. 13224</w:t>
      </w:r>
      <w:r w:rsidRPr="00285099">
        <w:rPr>
          <w:rFonts w:ascii="Arial Narrow" w:hAnsi="Arial Narrow"/>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5" w:history="1">
        <w:r w:rsidRPr="00285099">
          <w:rPr>
            <w:rStyle w:val="Hyperlink"/>
            <w:rFonts w:ascii="Arial Narrow" w:hAnsi="Arial Narrow"/>
            <w:sz w:val="16"/>
            <w:szCs w:val="16"/>
          </w:rPr>
          <w:t>http://www.whitehouse.gov/news/releases/2001/09/20010924-1.html</w:t>
        </w:r>
      </w:hyperlink>
      <w:r w:rsidRPr="00285099">
        <w:rPr>
          <w:rFonts w:ascii="Arial Narrow" w:hAnsi="Arial Narrow"/>
          <w:sz w:val="16"/>
          <w:szCs w:val="16"/>
        </w:rPr>
        <w:t xml:space="preserve">  Note: Vendor is required to obtain the updated lists at the time of procurement of goods or services.  The updated lists are available at: </w:t>
      </w:r>
      <w:hyperlink r:id="rId16" w:history="1">
        <w:r w:rsidRPr="00285099">
          <w:rPr>
            <w:rStyle w:val="Hyperlink"/>
            <w:rFonts w:ascii="Arial Narrow" w:hAnsi="Arial Narrow"/>
            <w:sz w:val="16"/>
            <w:szCs w:val="16"/>
          </w:rPr>
          <w:t>http://treasury.gov/offices/enforcement/ofac/sanctions/terrorism.htm</w:t>
        </w:r>
      </w:hyperlink>
      <w:r w:rsidRPr="00285099">
        <w:rPr>
          <w:rFonts w:ascii="Arial Narrow" w:hAnsi="Arial Narrow"/>
          <w:sz w:val="16"/>
          <w:szCs w:val="16"/>
        </w:rPr>
        <w:t xml:space="preserve"> and </w:t>
      </w:r>
      <w:hyperlink r:id="rId17" w:history="1">
        <w:r w:rsidRPr="00285099">
          <w:rPr>
            <w:rStyle w:val="Hyperlink"/>
            <w:rFonts w:ascii="Arial Narrow" w:hAnsi="Arial Narrow"/>
            <w:sz w:val="16"/>
            <w:szCs w:val="16"/>
          </w:rPr>
          <w:t>http://www.un.org/Docs/sc/committees/1267</w:t>
        </w:r>
      </w:hyperlink>
    </w:p>
    <w:p w14:paraId="513C4808" w14:textId="77777777" w:rsidR="007A21F2" w:rsidRDefault="007A21F2" w:rsidP="007A21F2">
      <w:pPr>
        <w:tabs>
          <w:tab w:val="left" w:pos="270"/>
        </w:tabs>
        <w:spacing w:after="0"/>
        <w:ind w:left="-288"/>
        <w:jc w:val="both"/>
        <w:rPr>
          <w:rFonts w:ascii="Arial Narrow" w:hAnsi="Arial Narrow" w:cs="Arial"/>
          <w:sz w:val="16"/>
          <w:szCs w:val="16"/>
        </w:rPr>
      </w:pPr>
      <w:r w:rsidRPr="00DA797A">
        <w:rPr>
          <w:rFonts w:ascii="Arial Narrow" w:hAnsi="Arial Narrow" w:cs="Arial"/>
          <w:sz w:val="16"/>
          <w:szCs w:val="16"/>
          <w:u w:val="single"/>
        </w:rPr>
        <w:t>21.</w:t>
      </w:r>
      <w:r w:rsidRPr="00DA797A">
        <w:rPr>
          <w:rFonts w:cs="Arial"/>
          <w:sz w:val="16"/>
          <w:szCs w:val="16"/>
          <w:u w:val="single"/>
        </w:rPr>
        <w:t xml:space="preserve">  Claims and Disputes.</w:t>
      </w:r>
      <w:r w:rsidRPr="00BA204A">
        <w:rPr>
          <w:rFonts w:cs="Arial"/>
          <w:sz w:val="16"/>
          <w:szCs w:val="16"/>
        </w:rPr>
        <w:t xml:space="preserve">  </w:t>
      </w:r>
      <w:r w:rsidRPr="00BA204A">
        <w:rPr>
          <w:rFonts w:ascii="Arial Narrow" w:hAnsi="Arial Narrow" w:cs="Arial"/>
          <w:sz w:val="16"/>
          <w:szCs w:val="16"/>
        </w:rPr>
        <w:t xml:space="preserve">In the event of any dispute, a claim by the Vendor must be made in writing and submitted to the </w:t>
      </w:r>
      <w:r>
        <w:rPr>
          <w:rFonts w:ascii="Arial Narrow" w:hAnsi="Arial Narrow" w:cs="Arial"/>
          <w:sz w:val="16"/>
          <w:szCs w:val="16"/>
        </w:rPr>
        <w:t>TANAGER</w:t>
      </w:r>
      <w:r w:rsidRPr="00BA204A">
        <w:rPr>
          <w:rFonts w:ascii="Arial Narrow" w:hAnsi="Arial Narrow" w:cs="Arial"/>
          <w:sz w:val="16"/>
          <w:szCs w:val="16"/>
        </w:rPr>
        <w:t xml:space="preserve"> Vice President of Contracts and Grants for a written</w:t>
      </w:r>
      <w:r w:rsidRPr="00396E25">
        <w:rPr>
          <w:rFonts w:ascii="Arial Narrow" w:hAnsi="Arial Narrow" w:cs="Arial"/>
          <w:sz w:val="16"/>
          <w:szCs w:val="16"/>
        </w:rPr>
        <w:t xml:space="preserve"> decisio</w:t>
      </w:r>
      <w:r>
        <w:rPr>
          <w:rFonts w:ascii="Arial Narrow" w:hAnsi="Arial Narrow" w:cs="Arial"/>
          <w:sz w:val="16"/>
          <w:szCs w:val="16"/>
        </w:rPr>
        <w:t>n.  A claim by the Vendor</w:t>
      </w:r>
      <w:r w:rsidRPr="00396E25">
        <w:rPr>
          <w:rFonts w:ascii="Arial Narrow" w:hAnsi="Arial Narrow" w:cs="Arial"/>
          <w:sz w:val="16"/>
          <w:szCs w:val="16"/>
        </w:rPr>
        <w:t xml:space="preserve"> is subject to a written decision by the </w:t>
      </w:r>
      <w:r>
        <w:rPr>
          <w:rFonts w:ascii="Arial Narrow" w:hAnsi="Arial Narrow" w:cs="Arial"/>
          <w:sz w:val="16"/>
          <w:szCs w:val="16"/>
        </w:rPr>
        <w:t>Vice President of Contracts and Grants</w:t>
      </w:r>
      <w:r w:rsidRPr="00396E25">
        <w:rPr>
          <w:rFonts w:ascii="Arial Narrow" w:hAnsi="Arial Narrow" w:cs="Arial"/>
          <w:sz w:val="16"/>
          <w:szCs w:val="16"/>
        </w:rPr>
        <w:t>, who shall render a decision within 60 days of receipt of th</w:t>
      </w:r>
      <w:r>
        <w:rPr>
          <w:rFonts w:ascii="Arial Narrow" w:hAnsi="Arial Narrow" w:cs="Arial"/>
          <w:sz w:val="16"/>
          <w:szCs w:val="16"/>
        </w:rPr>
        <w:t>e Vendor</w:t>
      </w:r>
      <w:r w:rsidRPr="00396E25">
        <w:rPr>
          <w:rFonts w:ascii="Arial Narrow" w:hAnsi="Arial Narrow" w:cs="Arial"/>
          <w:sz w:val="16"/>
          <w:szCs w:val="16"/>
        </w:rPr>
        <w:t xml:space="preserve">'s claim. </w:t>
      </w:r>
      <w:r>
        <w:rPr>
          <w:rFonts w:ascii="Arial Narrow" w:hAnsi="Arial Narrow" w:cs="Arial"/>
          <w:sz w:val="16"/>
          <w:szCs w:val="16"/>
        </w:rPr>
        <w:t xml:space="preserve">If an equitable resolution cannot be resolved, both Parties agree to settlement by arbitration in accordance with the regulations of the American Arbitration Association in the District of Columbia, USA. </w:t>
      </w:r>
      <w:r w:rsidRPr="00396E25">
        <w:rPr>
          <w:rFonts w:ascii="Arial Narrow" w:hAnsi="Arial Narrow" w:cs="Arial"/>
          <w:sz w:val="16"/>
          <w:szCs w:val="16"/>
        </w:rPr>
        <w:t>The Subcontractor will proceed with performance of this purchase order pending final resolution of any claim.</w:t>
      </w:r>
    </w:p>
    <w:p w14:paraId="10A4477B" w14:textId="77777777" w:rsidR="007A21F2" w:rsidRPr="00471D4F" w:rsidRDefault="007A21F2" w:rsidP="007A21F2">
      <w:pPr>
        <w:spacing w:after="0"/>
        <w:ind w:left="-288"/>
        <w:jc w:val="both"/>
        <w:rPr>
          <w:rFonts w:ascii="Arial" w:hAnsi="Arial" w:cs="Arial"/>
        </w:rPr>
      </w:pPr>
      <w:r w:rsidRPr="00DA797A">
        <w:rPr>
          <w:rFonts w:ascii="Arial Narrow" w:hAnsi="Arial Narrow" w:cs="Arial"/>
          <w:sz w:val="16"/>
          <w:szCs w:val="16"/>
          <w:u w:val="single"/>
        </w:rPr>
        <w:t>22.</w:t>
      </w:r>
      <w:r>
        <w:rPr>
          <w:rFonts w:ascii="Arial Narrow" w:hAnsi="Arial Narrow" w:cs="Arial"/>
          <w:sz w:val="16"/>
          <w:szCs w:val="16"/>
        </w:rPr>
        <w:t xml:space="preserve"> </w:t>
      </w:r>
      <w:r w:rsidRPr="00471D4F">
        <w:rPr>
          <w:rFonts w:ascii="Arial Narrow" w:hAnsi="Arial Narrow" w:cs="Arial"/>
          <w:sz w:val="16"/>
          <w:szCs w:val="16"/>
          <w:u w:val="single"/>
        </w:rPr>
        <w:t>Non-Liability</w:t>
      </w:r>
      <w:r w:rsidRPr="00471D4F">
        <w:rPr>
          <w:rFonts w:ascii="Arial Narrow" w:hAnsi="Arial Narrow" w:cs="Arial"/>
          <w:sz w:val="16"/>
          <w:szCs w:val="16"/>
        </w:rPr>
        <w:t xml:space="preserve">:  </w:t>
      </w:r>
      <w:r>
        <w:rPr>
          <w:rFonts w:ascii="Arial Narrow" w:hAnsi="Arial Narrow" w:cs="Arial"/>
          <w:sz w:val="16"/>
          <w:szCs w:val="16"/>
        </w:rPr>
        <w:t>Vendor</w:t>
      </w:r>
      <w:r w:rsidRPr="00471D4F">
        <w:rPr>
          <w:rFonts w:ascii="Arial Narrow" w:hAnsi="Arial Narrow" w:cs="Arial"/>
          <w:sz w:val="16"/>
          <w:szCs w:val="16"/>
        </w:rPr>
        <w:t xml:space="preserve"> shall defend, indemnify a</w:t>
      </w:r>
      <w:r>
        <w:rPr>
          <w:rFonts w:ascii="Arial Narrow" w:hAnsi="Arial Narrow" w:cs="Arial"/>
          <w:sz w:val="16"/>
          <w:szCs w:val="16"/>
        </w:rPr>
        <w:t>nd hold harmless TANAGER</w:t>
      </w:r>
      <w:r w:rsidRPr="00471D4F">
        <w:rPr>
          <w:rFonts w:ascii="Arial Narrow" w:hAnsi="Arial Narrow" w:cs="Arial"/>
          <w:sz w:val="16"/>
          <w:szCs w:val="16"/>
        </w:rPr>
        <w:t xml:space="preserve"> against all claims, suits, costs, damages and expenses that may be sustain by reason of the negligent or unlawful actions of the</w:t>
      </w:r>
      <w:r>
        <w:rPr>
          <w:rFonts w:ascii="Arial Narrow" w:hAnsi="Arial Narrow" w:cs="Arial"/>
          <w:sz w:val="16"/>
          <w:szCs w:val="16"/>
        </w:rPr>
        <w:t xml:space="preserve"> Vendor,</w:t>
      </w:r>
      <w:r w:rsidRPr="00471D4F">
        <w:rPr>
          <w:rFonts w:ascii="Arial Narrow" w:hAnsi="Arial Narrow" w:cs="Arial"/>
          <w:sz w:val="16"/>
          <w:szCs w:val="16"/>
        </w:rPr>
        <w:t xml:space="preserve">. </w:t>
      </w:r>
    </w:p>
    <w:p w14:paraId="07C92500" w14:textId="77777777" w:rsidR="007A21F2" w:rsidRDefault="007A21F2" w:rsidP="007A21F2">
      <w:pPr>
        <w:sectPr w:rsidR="007A21F2" w:rsidSect="001D17FD">
          <w:headerReference w:type="even" r:id="rId18"/>
          <w:headerReference w:type="default" r:id="rId19"/>
          <w:headerReference w:type="first" r:id="rId20"/>
          <w:pgSz w:w="12240" w:h="15840"/>
          <w:pgMar w:top="477" w:right="432" w:bottom="288" w:left="432" w:header="144" w:footer="144" w:gutter="0"/>
          <w:cols w:space="720"/>
          <w:docGrid w:linePitch="360"/>
        </w:sectPr>
      </w:pPr>
    </w:p>
    <w:p w14:paraId="4A9D2886" w14:textId="77777777" w:rsidR="00DF4A49" w:rsidRPr="00565F75" w:rsidRDefault="00DF4A49" w:rsidP="007E254C">
      <w:pPr>
        <w:shd w:val="clear" w:color="auto" w:fill="FF8200"/>
        <w:spacing w:after="0"/>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p>
    <w:p w14:paraId="0A286703" w14:textId="77777777" w:rsidR="00DF4A49" w:rsidRPr="00DA0B7A" w:rsidRDefault="00DF4A49" w:rsidP="00DF4A49">
      <w:pPr>
        <w:spacing w:after="0" w:line="240" w:lineRule="auto"/>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cs="Arial"/>
              <w:color w:val="002E5D"/>
              <w:sz w:val="20"/>
              <w:szCs w:val="20"/>
            </w:rPr>
            <w:id w:val="-1253502971"/>
            <w:placeholder>
              <w:docPart w:val="0D657EC78C484DB8A10AC4279F467677"/>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E893763" w:rsidR="00DF4A49" w:rsidRPr="00FE17BD" w:rsidRDefault="00673A3E" w:rsidP="00DA0B7A">
                <w:pPr>
                  <w:rPr>
                    <w:rFonts w:ascii="Arial" w:hAnsi="Arial" w:cs="Arial"/>
                    <w:color w:val="002E5D"/>
                    <w:sz w:val="20"/>
                    <w:szCs w:val="20"/>
                  </w:rPr>
                </w:pPr>
                <w:r>
                  <w:rPr>
                    <w:rFonts w:ascii="Arial" w:hAnsi="Arial" w:cs="Arial"/>
                    <w:color w:val="002E5D"/>
                    <w:sz w:val="20"/>
                    <w:szCs w:val="20"/>
                  </w:rPr>
                  <w:t>IGNITE Training Consultant</w:t>
                </w:r>
              </w:p>
            </w:tc>
          </w:sdtContent>
        </w:sdt>
      </w:tr>
    </w:tbl>
    <w:p w14:paraId="09A81E3D" w14:textId="77777777" w:rsidR="00DF4A49" w:rsidRPr="007E254C" w:rsidRDefault="00DF4A49" w:rsidP="00DF4A49">
      <w:pPr>
        <w:spacing w:after="0" w:line="240" w:lineRule="auto"/>
        <w:rPr>
          <w:rFonts w:asciiTheme="minorBidi" w:hAnsiTheme="minorBidi"/>
          <w:sz w:val="2"/>
          <w:szCs w:val="2"/>
        </w:rPr>
      </w:pPr>
    </w:p>
    <w:p w14:paraId="119CB5EC" w14:textId="77777777" w:rsidR="00DF4A49" w:rsidRPr="00DA0B7A"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We offer to provide the good described in the deliverables (Section II (A)</w:t>
      </w:r>
      <w:r w:rsidR="007E254C">
        <w:rPr>
          <w:rFonts w:ascii="Arial" w:hAnsi="Arial" w:cs="Arial"/>
          <w:color w:val="002E5D"/>
          <w:sz w:val="20"/>
          <w:szCs w:val="20"/>
        </w:rPr>
        <w:t>)</w:t>
      </w:r>
      <w:r w:rsidRPr="00DA0B7A">
        <w:rPr>
          <w:rFonts w:ascii="Arial" w:hAnsi="Arial" w:cs="Arial"/>
          <w:color w:val="002E5D"/>
          <w:sz w:val="20"/>
          <w:szCs w:val="20"/>
        </w:rPr>
        <w:t>, 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2F2F2E1E" w14:textId="0A085647" w:rsid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validity period of our proposal is </w:t>
      </w:r>
      <w:sdt>
        <w:sdtPr>
          <w:rPr>
            <w:rFonts w:ascii="Arial" w:hAnsi="Arial" w:cs="Arial"/>
            <w:color w:val="002E5D"/>
            <w:sz w:val="20"/>
            <w:szCs w:val="20"/>
          </w:rPr>
          <w:id w:val="880682067"/>
          <w:placeholder>
            <w:docPart w:val="5BFE98DDD77045F8B8DB402DD0CFEE70"/>
          </w:placeholder>
          <w:text/>
        </w:sdtPr>
        <w:sdtEndPr/>
        <w:sdtContent>
          <w:r w:rsidR="00673A3E">
            <w:rPr>
              <w:rFonts w:ascii="Arial" w:hAnsi="Arial" w:cs="Arial"/>
              <w:color w:val="002E5D"/>
              <w:sz w:val="20"/>
              <w:szCs w:val="20"/>
            </w:rPr>
            <w:t>60 days</w:t>
          </w:r>
        </w:sdtContent>
      </w:sdt>
      <w:r w:rsidRPr="00DA0B7A">
        <w:rPr>
          <w:rFonts w:ascii="Arial" w:hAnsi="Arial" w:cs="Arial"/>
          <w:color w:val="002E5D"/>
          <w:sz w:val="20"/>
          <w:szCs w:val="20"/>
        </w:rPr>
        <w:t xml:space="preserve"> days from the time and date of the submission 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77777777" w:rsidR="00DA0B7A" w:rsidRDefault="00DA0B7A" w:rsidP="00DA0B7A">
      <w:pPr>
        <w:spacing w:after="0" w:line="240" w:lineRule="auto"/>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DA0B7A"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DA0B7A" w:rsidRDefault="00DA0B7A" w:rsidP="00DA0B7A">
            <w:pPr>
              <w:rPr>
                <w:rFonts w:ascii="Arial" w:hAnsi="Arial" w:cs="Arial"/>
                <w:b/>
                <w:bCs/>
                <w:color w:val="002E5D"/>
                <w:sz w:val="20"/>
                <w:szCs w:val="20"/>
              </w:rPr>
            </w:pPr>
            <w:r>
              <w:rPr>
                <w:rFonts w:ascii="Arial" w:hAnsi="Arial" w:cs="Arial"/>
                <w:b/>
                <w:bCs/>
                <w:color w:val="002E5D"/>
                <w:sz w:val="20"/>
                <w:szCs w:val="20"/>
              </w:rPr>
              <w:t xml:space="preserve">Offeror certifies that it is </w:t>
            </w:r>
          </w:p>
        </w:tc>
      </w:tr>
      <w:tr w:rsidR="00DA0B7A"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422607"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9717804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DA0B7A">
            <w:pPr>
              <w:rPr>
                <w:rFonts w:ascii="Arial" w:hAnsi="Arial" w:cs="Arial"/>
                <w:color w:val="002E5D"/>
                <w:sz w:val="20"/>
                <w:szCs w:val="20"/>
              </w:rPr>
            </w:pPr>
            <w:r>
              <w:rPr>
                <w:rFonts w:ascii="Arial" w:hAnsi="Arial" w:cs="Arial"/>
                <w:color w:val="002E5D"/>
                <w:sz w:val="20"/>
                <w:szCs w:val="20"/>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422607"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60676896"/>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bl>
    <w:p w14:paraId="074E11AA" w14:textId="77777777" w:rsidR="00DA0B7A" w:rsidRPr="00DA0B7A" w:rsidRDefault="00DA0B7A" w:rsidP="00DA0B7A">
      <w:pPr>
        <w:spacing w:after="0" w:line="240" w:lineRule="auto"/>
        <w:rPr>
          <w:rFonts w:ascii="Arial" w:hAnsi="Arial" w:cs="Arial"/>
          <w:color w:val="002E5D"/>
          <w:sz w:val="20"/>
          <w:szCs w:val="20"/>
        </w:rPr>
      </w:pPr>
      <w:r>
        <w:rPr>
          <w:rFonts w:ascii="Arial" w:hAnsi="Arial" w:cs="Arial"/>
          <w:i/>
          <w:iCs/>
          <w:color w:val="002E5D"/>
          <w:sz w:val="20"/>
          <w:szCs w:val="20"/>
        </w:rPr>
        <w:t xml:space="preserve">Note: </w:t>
      </w:r>
      <w:r>
        <w:rPr>
          <w:rFonts w:ascii="Arial" w:hAnsi="Arial" w:cs="Arial"/>
          <w:color w:val="002E5D"/>
          <w:sz w:val="20"/>
          <w:szCs w:val="20"/>
        </w:rPr>
        <w:t>If Non-U.S. owned/operated is selected, continue to anti-terrorism certification.</w:t>
      </w:r>
    </w:p>
    <w:p w14:paraId="59084EB2" w14:textId="77777777" w:rsidR="00DF4A49" w:rsidRPr="007E254C" w:rsidRDefault="00DF4A49" w:rsidP="00DA0B7A">
      <w:pPr>
        <w:spacing w:after="0" w:line="240" w:lineRule="auto"/>
        <w:rPr>
          <w:sz w:val="2"/>
          <w:szCs w:val="2"/>
        </w:rPr>
      </w:pPr>
      <w:r w:rsidRPr="000010BF">
        <w:t xml:space="preserve">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422607"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00766702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422607"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871217887"/>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422607"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57785489"/>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422607"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8094685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422607"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20224229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422607"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54521628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422607"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07239508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422607"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66395853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7777777" w:rsidR="007E254C" w:rsidRDefault="007E254C" w:rsidP="007E254C">
      <w:pPr>
        <w:spacing w:after="0" w:line="240" w:lineRule="auto"/>
        <w:rPr>
          <w:rFonts w:ascii="Arial" w:hAnsi="Arial" w:cs="Arial"/>
          <w:b/>
          <w:bCs/>
          <w:color w:val="002E5D"/>
          <w:sz w:val="4"/>
          <w:szCs w:val="4"/>
        </w:rPr>
      </w:pPr>
    </w:p>
    <w:p w14:paraId="0028B2BB" w14:textId="77777777" w:rsidR="00DA0B7A" w:rsidRPr="007E254C" w:rsidRDefault="00DA0B7A" w:rsidP="007E254C">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DA0B7A" w:rsidRDefault="00DF4A49" w:rsidP="00DA0B7A">
      <w:pPr>
        <w:spacing w:after="0" w:line="240" w:lineRule="auto"/>
        <w:rPr>
          <w:rFonts w:ascii="Arial" w:hAnsi="Arial" w:cs="Arial"/>
          <w:color w:val="002E5D"/>
          <w:sz w:val="20"/>
          <w:szCs w:val="20"/>
        </w:rPr>
      </w:pPr>
    </w:p>
    <w:p w14:paraId="1FCA11C5"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21"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22"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77777777" w:rsidR="00DF4A49" w:rsidRPr="00DA0B7A" w:rsidRDefault="00DF4A49" w:rsidP="00DF4A49">
      <w:pPr>
        <w:spacing w:after="0" w:line="240" w:lineRule="auto"/>
        <w:rPr>
          <w:rFonts w:ascii="Arial" w:hAnsi="Arial" w:cs="Arial"/>
          <w:color w:val="002E5D"/>
          <w:sz w:val="20"/>
          <w:szCs w:val="20"/>
        </w:rPr>
      </w:pPr>
    </w:p>
    <w:p w14:paraId="10A24A96" w14:textId="77777777" w:rsidR="00DF4A49"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77777777" w:rsidR="007E254C" w:rsidRDefault="007E254C" w:rsidP="00DF4A49">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DA0B7A" w14:paraId="5E4E12A8" w14:textId="77777777" w:rsidTr="009F4F21">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rsidP="009F4F21">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rsidP="009F4F21">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rsidP="009F4F21">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rsidP="009F4F21">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rsidP="009F4F21">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rsidP="009F4F21">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rsidP="009F4F21">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rsidP="009F4F21">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rsidTr="00F61CC7">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rsidP="009F4F21">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rsidP="009F4F21">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rsidP="009F4F21">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rsidP="009F4F21">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rsidP="009F4F21">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rsidP="009F4F21">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rsidP="009F4F21">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rsidP="009F4F21">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rsidP="009F4F21">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A894877" w14:textId="77777777" w:rsidR="00B678E3" w:rsidRPr="001F07AC" w:rsidRDefault="00B678E3" w:rsidP="007E254C">
      <w:pPr>
        <w:tabs>
          <w:tab w:val="left" w:pos="6264"/>
        </w:tabs>
        <w:rPr>
          <w:rFonts w:ascii="Arial Bold" w:hAnsi="Arial Bold"/>
          <w:szCs w:val="24"/>
        </w:rPr>
      </w:pPr>
    </w:p>
    <w:sectPr w:rsidR="00B678E3" w:rsidRPr="001F07AC" w:rsidSect="001F07AC">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AAD3" w14:textId="77777777" w:rsidR="00422607" w:rsidRDefault="00422607">
      <w:pPr>
        <w:spacing w:after="0" w:line="240" w:lineRule="auto"/>
      </w:pPr>
      <w:r>
        <w:separator/>
      </w:r>
    </w:p>
  </w:endnote>
  <w:endnote w:type="continuationSeparator" w:id="0">
    <w:p w14:paraId="2657A11F" w14:textId="77777777" w:rsidR="00422607" w:rsidRDefault="0042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8491" w14:textId="77777777" w:rsidR="00422607" w:rsidRDefault="00422607">
      <w:pPr>
        <w:spacing w:after="0" w:line="240" w:lineRule="auto"/>
      </w:pPr>
      <w:r>
        <w:separator/>
      </w:r>
    </w:p>
  </w:footnote>
  <w:footnote w:type="continuationSeparator" w:id="0">
    <w:p w14:paraId="69D2919A" w14:textId="77777777" w:rsidR="00422607" w:rsidRDefault="0042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4A23" w14:textId="77777777" w:rsidR="00DA0B7A" w:rsidRDefault="00DA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4FE6" w14:textId="77777777" w:rsidR="00DA0B7A" w:rsidRPr="00E34234" w:rsidRDefault="00DA0B7A" w:rsidP="00DA0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DD72" w14:textId="77777777" w:rsidR="00DA0B7A" w:rsidRDefault="00DA0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B7E"/>
    <w:multiLevelType w:val="hybridMultilevel"/>
    <w:tmpl w:val="0EDED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03795"/>
    <w:multiLevelType w:val="hybridMultilevel"/>
    <w:tmpl w:val="FF48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C5EDC"/>
    <w:multiLevelType w:val="hybridMultilevel"/>
    <w:tmpl w:val="5C1A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5641F"/>
    <w:rsid w:val="0008751B"/>
    <w:rsid w:val="000921D9"/>
    <w:rsid w:val="000D37B7"/>
    <w:rsid w:val="001C0964"/>
    <w:rsid w:val="001C16E2"/>
    <w:rsid w:val="001D17FD"/>
    <w:rsid w:val="001F07AC"/>
    <w:rsid w:val="001F3AA2"/>
    <w:rsid w:val="00203256"/>
    <w:rsid w:val="00227F1F"/>
    <w:rsid w:val="002B6E04"/>
    <w:rsid w:val="0030582E"/>
    <w:rsid w:val="00343A2B"/>
    <w:rsid w:val="003C1B17"/>
    <w:rsid w:val="00422607"/>
    <w:rsid w:val="00433154"/>
    <w:rsid w:val="00450645"/>
    <w:rsid w:val="004A1661"/>
    <w:rsid w:val="004E02CC"/>
    <w:rsid w:val="004F5337"/>
    <w:rsid w:val="00524541"/>
    <w:rsid w:val="0054367E"/>
    <w:rsid w:val="00565F75"/>
    <w:rsid w:val="00642F9C"/>
    <w:rsid w:val="006631F7"/>
    <w:rsid w:val="00673A3E"/>
    <w:rsid w:val="00676E1E"/>
    <w:rsid w:val="006922CD"/>
    <w:rsid w:val="006C0DCA"/>
    <w:rsid w:val="006D151D"/>
    <w:rsid w:val="007A21F2"/>
    <w:rsid w:val="007E254C"/>
    <w:rsid w:val="007E7452"/>
    <w:rsid w:val="00833770"/>
    <w:rsid w:val="00845072"/>
    <w:rsid w:val="00895684"/>
    <w:rsid w:val="008B39C4"/>
    <w:rsid w:val="008B6A52"/>
    <w:rsid w:val="009267EF"/>
    <w:rsid w:val="00954608"/>
    <w:rsid w:val="009A4AD0"/>
    <w:rsid w:val="00A853BA"/>
    <w:rsid w:val="00A90A7C"/>
    <w:rsid w:val="00B53565"/>
    <w:rsid w:val="00B55062"/>
    <w:rsid w:val="00B678E3"/>
    <w:rsid w:val="00BB44F3"/>
    <w:rsid w:val="00BE0464"/>
    <w:rsid w:val="00BE55ED"/>
    <w:rsid w:val="00C16F30"/>
    <w:rsid w:val="00C535FC"/>
    <w:rsid w:val="00CC08B4"/>
    <w:rsid w:val="00CE5959"/>
    <w:rsid w:val="00D06374"/>
    <w:rsid w:val="00DA0B7A"/>
    <w:rsid w:val="00DE302B"/>
    <w:rsid w:val="00DF4A49"/>
    <w:rsid w:val="00E40F42"/>
    <w:rsid w:val="00E975FA"/>
    <w:rsid w:val="00F00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CD5"/>
  <w15:docId w15:val="{73E94FE6-13AB-4246-9555-FE36DD3D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4A49"/>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9E2F3" w:themeFill="accent1" w:themeFillTint="33"/>
      <w:spacing w:before="100" w:after="0" w:line="276" w:lineRule="auto"/>
      <w:outlineLvl w:val="1"/>
    </w:pPr>
    <w:rPr>
      <w:rFonts w:ascii="Arial" w:eastAsiaTheme="minorEastAsia" w:hAnsi="Arial"/>
      <w:caps/>
      <w:color w:val="000000" w:themeColor="text1"/>
      <w:spacing w:val="15"/>
      <w:sz w:val="20"/>
      <w:szCs w:val="20"/>
      <w:lang w:bidi="en-US"/>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basedOn w:val="Normal"/>
    <w:link w:val="ListParagraphChar"/>
    <w:uiPriority w:val="34"/>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link w:val="ListParagraph"/>
    <w:uiPriority w:val="34"/>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F4A49"/>
    <w:rPr>
      <w:rFonts w:ascii="Arial" w:eastAsiaTheme="minorEastAsia" w:hAnsi="Arial"/>
      <w:caps/>
      <w:color w:val="000000" w:themeColor="text1"/>
      <w:spacing w:val="15"/>
      <w:sz w:val="20"/>
      <w:szCs w:val="20"/>
      <w:shd w:val="clear" w:color="auto" w:fill="D9E2F3" w:themeFill="accent1" w:themeFillTint="33"/>
      <w:lang w:bidi="en-US"/>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normaltextrun">
    <w:name w:val="normaltextrun"/>
    <w:basedOn w:val="DefaultParagraphFont"/>
    <w:rsid w:val="00676E1E"/>
  </w:style>
  <w:style w:type="character" w:customStyle="1" w:styleId="wbzude">
    <w:name w:val="wbzude"/>
    <w:basedOn w:val="DefaultParagraphFont"/>
    <w:rsid w:val="008B6A52"/>
  </w:style>
  <w:style w:type="character" w:customStyle="1" w:styleId="eop">
    <w:name w:val="eop"/>
    <w:basedOn w:val="DefaultParagraphFont"/>
    <w:rsid w:val="009A4AD0"/>
  </w:style>
  <w:style w:type="character" w:styleId="CommentReference">
    <w:name w:val="annotation reference"/>
    <w:basedOn w:val="DefaultParagraphFont"/>
    <w:uiPriority w:val="99"/>
    <w:semiHidden/>
    <w:unhideWhenUsed/>
    <w:rsid w:val="009A4AD0"/>
    <w:rPr>
      <w:sz w:val="16"/>
      <w:szCs w:val="16"/>
    </w:rPr>
  </w:style>
  <w:style w:type="paragraph" w:styleId="CommentText">
    <w:name w:val="annotation text"/>
    <w:basedOn w:val="Normal"/>
    <w:link w:val="CommentTextChar"/>
    <w:uiPriority w:val="99"/>
    <w:semiHidden/>
    <w:unhideWhenUsed/>
    <w:rsid w:val="009A4AD0"/>
    <w:pPr>
      <w:spacing w:line="240" w:lineRule="auto"/>
    </w:pPr>
    <w:rPr>
      <w:sz w:val="20"/>
      <w:szCs w:val="20"/>
    </w:rPr>
  </w:style>
  <w:style w:type="character" w:customStyle="1" w:styleId="CommentTextChar">
    <w:name w:val="Comment Text Char"/>
    <w:basedOn w:val="DefaultParagraphFont"/>
    <w:link w:val="CommentText"/>
    <w:uiPriority w:val="99"/>
    <w:semiHidden/>
    <w:rsid w:val="009A4AD0"/>
    <w:rPr>
      <w:sz w:val="20"/>
      <w:szCs w:val="20"/>
    </w:rPr>
  </w:style>
  <w:style w:type="paragraph" w:styleId="CommentSubject">
    <w:name w:val="annotation subject"/>
    <w:basedOn w:val="CommentText"/>
    <w:next w:val="CommentText"/>
    <w:link w:val="CommentSubjectChar"/>
    <w:uiPriority w:val="99"/>
    <w:semiHidden/>
    <w:unhideWhenUsed/>
    <w:rsid w:val="009A4AD0"/>
    <w:rPr>
      <w:b/>
      <w:bCs/>
    </w:rPr>
  </w:style>
  <w:style w:type="character" w:customStyle="1" w:styleId="CommentSubjectChar">
    <w:name w:val="Comment Subject Char"/>
    <w:basedOn w:val="CommentTextChar"/>
    <w:link w:val="CommentSubject"/>
    <w:uiPriority w:val="99"/>
    <w:semiHidden/>
    <w:rsid w:val="009A4AD0"/>
    <w:rPr>
      <w:b/>
      <w:bCs/>
      <w:sz w:val="20"/>
      <w:szCs w:val="20"/>
    </w:rPr>
  </w:style>
  <w:style w:type="paragraph" w:styleId="BalloonText">
    <w:name w:val="Balloon Text"/>
    <w:basedOn w:val="Normal"/>
    <w:link w:val="BalloonTextChar"/>
    <w:uiPriority w:val="99"/>
    <w:semiHidden/>
    <w:unhideWhenUsed/>
    <w:rsid w:val="004331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1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yainfo@tanagerintl.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pls.gov" TargetMode="External"/><Relationship Id="rId7" Type="http://schemas.openxmlformats.org/officeDocument/2006/relationships/settings" Target="settings.xml"/><Relationship Id="rId12" Type="http://schemas.openxmlformats.org/officeDocument/2006/relationships/hyperlink" Target="http://www.tanagerintl.org" TargetMode="External"/><Relationship Id="rId17" Type="http://schemas.openxmlformats.org/officeDocument/2006/relationships/hyperlink" Target="http://www.un.org/Docs/sc/committees/1267"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treasury.gov/offices/enforcement/ofac/sanctions/terrorism.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hitehouse.gov/news/releases/2001/09/20010924-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yainfo@tanagerintl.org%20" TargetMode="External"/><Relationship Id="rId22" Type="http://schemas.openxmlformats.org/officeDocument/2006/relationships/hyperlink" Target="http://www.un.org/Docs/sc/committees/1267/consoli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810EAE324425BA204B5408F68EB3F"/>
        <w:category>
          <w:name w:val="General"/>
          <w:gallery w:val="placeholder"/>
        </w:category>
        <w:types>
          <w:type w:val="bbPlcHdr"/>
        </w:types>
        <w:behaviors>
          <w:behavior w:val="content"/>
        </w:behaviors>
        <w:guid w:val="{D4E9DDFA-D615-4ED1-8817-B034470B8AB4}"/>
      </w:docPartPr>
      <w:docPartBody>
        <w:p w:rsidR="00A72A46" w:rsidRDefault="00A72A46" w:rsidP="00A72A46">
          <w:pPr>
            <w:pStyle w:val="EF5810EAE324425BA204B5408F68EB3F"/>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A72A46" w:rsidP="00A72A46">
          <w:pPr>
            <w:pStyle w:val="C6E6BBF9FBFF4B13B9D7FAB9AA37AF7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652A4DA263F4C00ABB32FEF77CCAE79"/>
        <w:category>
          <w:name w:val="General"/>
          <w:gallery w:val="placeholder"/>
        </w:category>
        <w:types>
          <w:type w:val="bbPlcHdr"/>
        </w:types>
        <w:behaviors>
          <w:behavior w:val="content"/>
        </w:behaviors>
        <w:guid w:val="{18AE59C5-46F4-4BA5-8B49-3FE0F7C74D14}"/>
      </w:docPartPr>
      <w:docPartBody>
        <w:p w:rsidR="00A72A46" w:rsidRDefault="00A72A46" w:rsidP="00A72A46">
          <w:pPr>
            <w:pStyle w:val="0652A4DA263F4C00ABB32FEF77CCAE79"/>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A72A46" w:rsidP="00A72A46">
          <w:pPr>
            <w:pStyle w:val="5EBFF66DEF4945C1941DD2D01C1C85C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A72A46" w:rsidP="00A72A46">
          <w:pPr>
            <w:pStyle w:val="0D657EC78C484DB8A10AC4279F46767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A72A46" w:rsidP="00A72A46">
          <w:pPr>
            <w:pStyle w:val="5BFE98DDD77045F8B8DB402DD0CFEE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A72A46" w:rsidP="00A72A46">
          <w:pPr>
            <w:pStyle w:val="F4F9A1C1E26148489D31E281555E007B"/>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A72A46" w:rsidP="00A72A46">
          <w:pPr>
            <w:pStyle w:val="096086B8D8E249D1AF84E1C6D1A0B0A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A72A46" w:rsidP="00A72A46">
          <w:pPr>
            <w:pStyle w:val="88D596BB206C444188F41002815F341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A72A46" w:rsidP="00A72A46">
          <w:pPr>
            <w:pStyle w:val="D465C569E3EF46D79E9D644C96F32D4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A72A46" w:rsidP="00A72A46">
          <w:pPr>
            <w:pStyle w:val="3D148978A6FC49789D15BC5477EF8ED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A72A46" w:rsidP="00A72A46">
          <w:pPr>
            <w:pStyle w:val="0D0BFF8097784AC891152E5F2E608756"/>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A72A46" w:rsidP="00A72A46">
          <w:pPr>
            <w:pStyle w:val="CE9DC81DEBD94AD2BBADE2E8431258E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2941DA"/>
    <w:rsid w:val="003934BE"/>
    <w:rsid w:val="003E6C0F"/>
    <w:rsid w:val="007970FB"/>
    <w:rsid w:val="007D6665"/>
    <w:rsid w:val="00A72A46"/>
    <w:rsid w:val="00C60313"/>
    <w:rsid w:val="00CC74CC"/>
    <w:rsid w:val="00F9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A46"/>
    <w:rPr>
      <w:color w:val="808080"/>
    </w:rPr>
  </w:style>
  <w:style w:type="paragraph" w:customStyle="1" w:styleId="EF5810EAE324425BA204B5408F68EB3F">
    <w:name w:val="EF5810EAE324425BA204B5408F68EB3F"/>
    <w:rsid w:val="00A72A46"/>
  </w:style>
  <w:style w:type="paragraph" w:customStyle="1" w:styleId="C6E6BBF9FBFF4B13B9D7FAB9AA37AF7E">
    <w:name w:val="C6E6BBF9FBFF4B13B9D7FAB9AA37AF7E"/>
    <w:rsid w:val="00A72A46"/>
  </w:style>
  <w:style w:type="paragraph" w:customStyle="1" w:styleId="0652A4DA263F4C00ABB32FEF77CCAE79">
    <w:name w:val="0652A4DA263F4C00ABB32FEF77CCAE79"/>
    <w:rsid w:val="00A72A46"/>
  </w:style>
  <w:style w:type="paragraph" w:customStyle="1" w:styleId="5EBFF66DEF4945C1941DD2D01C1C85CE">
    <w:name w:val="5EBFF66DEF4945C1941DD2D01C1C85CE"/>
    <w:rsid w:val="00A72A46"/>
  </w:style>
  <w:style w:type="paragraph" w:customStyle="1" w:styleId="0D657EC78C484DB8A10AC4279F467677">
    <w:name w:val="0D657EC78C484DB8A10AC4279F467677"/>
    <w:rsid w:val="00A72A46"/>
  </w:style>
  <w:style w:type="paragraph" w:customStyle="1" w:styleId="5BFE98DDD77045F8B8DB402DD0CFEE70">
    <w:name w:val="5BFE98DDD77045F8B8DB402DD0CFEE70"/>
    <w:rsid w:val="00A72A46"/>
  </w:style>
  <w:style w:type="paragraph" w:customStyle="1" w:styleId="F4F9A1C1E26148489D31E281555E007B">
    <w:name w:val="F4F9A1C1E26148489D31E281555E007B"/>
    <w:rsid w:val="00A72A46"/>
  </w:style>
  <w:style w:type="paragraph" w:customStyle="1" w:styleId="096086B8D8E249D1AF84E1C6D1A0B0A1">
    <w:name w:val="096086B8D8E249D1AF84E1C6D1A0B0A1"/>
    <w:rsid w:val="00A72A46"/>
  </w:style>
  <w:style w:type="paragraph" w:customStyle="1" w:styleId="88D596BB206C444188F41002815F3417">
    <w:name w:val="88D596BB206C444188F41002815F3417"/>
    <w:rsid w:val="00A72A46"/>
  </w:style>
  <w:style w:type="paragraph" w:customStyle="1" w:styleId="D465C569E3EF46D79E9D644C96F32D44">
    <w:name w:val="D465C569E3EF46D79E9D644C96F32D44"/>
    <w:rsid w:val="00A72A46"/>
  </w:style>
  <w:style w:type="paragraph" w:customStyle="1" w:styleId="3D148978A6FC49789D15BC5477EF8ED0">
    <w:name w:val="3D148978A6FC49789D15BC5477EF8ED0"/>
    <w:rsid w:val="00A72A46"/>
  </w:style>
  <w:style w:type="paragraph" w:customStyle="1" w:styleId="0D0BFF8097784AC891152E5F2E608756">
    <w:name w:val="0D0BFF8097784AC891152E5F2E608756"/>
    <w:rsid w:val="00A72A46"/>
  </w:style>
  <w:style w:type="paragraph" w:customStyle="1" w:styleId="CE9DC81DEBD94AD2BBADE2E8431258E4">
    <w:name w:val="CE9DC81DEBD94AD2BBADE2E8431258E4"/>
    <w:rsid w:val="00A72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XV4EPD6DQDWV-599592264-35</_dlc_DocId>
    <_dlc_DocIdUrl xmlns="a96d1671-b0b4-4464-a043-593dbebfaddd">
      <Url>https://acdivoca.sharepoint.com/sites/Intranet/asi/_layouts/15/DocIdRedir.aspx?ID=XV4EPD6DQDWV-599592264-35</Url>
      <Description>XV4EPD6DQDWV-599592264-35</Description>
    </_dlc_DocIdUrl>
    <Category xmlns="2c870759-8349-42ce-9228-30f6fdea9f1c">Templates &amp; Forms</Category>
    <Applicability xmlns="2c870759-8349-42ce-9228-30f6fdea9f1c">Universal</Applicability>
    <Language xmlns="2c870759-8349-42ce-9228-30f6fdea9f1c">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394CAF771E24AB82833132AFCF3CA" ma:contentTypeVersion="3" ma:contentTypeDescription="Create a new document." ma:contentTypeScope="" ma:versionID="77bdc2cdf9f605f5e38bd4c0597daf4b">
  <xsd:schema xmlns:xsd="http://www.w3.org/2001/XMLSchema" xmlns:xs="http://www.w3.org/2001/XMLSchema" xmlns:p="http://schemas.microsoft.com/office/2006/metadata/properties" xmlns:ns2="a96d1671-b0b4-4464-a043-593dbebfaddd" xmlns:ns3="2c870759-8349-42ce-9228-30f6fdea9f1c" targetNamespace="http://schemas.microsoft.com/office/2006/metadata/properties" ma:root="true" ma:fieldsID="a7fb1ea634f8662a627e3106dcf8f553" ns2:_="" ns3:_="">
    <xsd:import namespace="a96d1671-b0b4-4464-a043-593dbebfaddd"/>
    <xsd:import namespace="2c870759-8349-42ce-9228-30f6fdea9f1c"/>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Applicability"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870759-8349-42ce-9228-30f6fdea9f1c"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Job Aids &amp; Guidance"/>
          <xsd:enumeration value="Policies &amp; SOPs"/>
          <xsd:enumeration value="Templates &amp; Forms"/>
        </xsd:restriction>
      </xsd:simpleType>
    </xsd:element>
    <xsd:element name="Applicability" ma:index="12" nillable="true" ma:displayName="Applicability" ma:format="Dropdown" ma:internalName="Applicability">
      <xsd:simpleType>
        <xsd:restriction base="dms:Choice">
          <xsd:enumeration value="Universal"/>
          <xsd:enumeration value="Burkina Faso"/>
          <xsd:enumeration value="Colombia"/>
          <xsd:enumeration value="India"/>
          <xsd:enumeration value="Kenya"/>
          <xsd:enumeration value="USA"/>
        </xsd:restriction>
      </xsd:simpleType>
    </xsd:element>
    <xsd:element name="Language" ma:index="13" nillable="true" ma:displayName="Language" ma:format="Dropdown" ma:internalName="Language">
      <xsd:simpleType>
        <xsd:restriction base="dms:Choice">
          <xsd:enumeration value="English"/>
          <xsd:enumeration value="French"/>
          <xsd:enumeration value="Span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2.xml><?xml version="1.0" encoding="utf-8"?>
<ds:datastoreItem xmlns:ds="http://schemas.openxmlformats.org/officeDocument/2006/customXml" ds:itemID="{0567AADB-A5B1-43E1-A6A7-60043A5B8024}">
  <ds:schemaRefs>
    <ds:schemaRef ds:uri="http://schemas.microsoft.com/office/2006/metadata/properties"/>
    <ds:schemaRef ds:uri="http://schemas.microsoft.com/office/infopath/2007/PartnerControls"/>
    <ds:schemaRef ds:uri="a96d1671-b0b4-4464-a043-593dbebfaddd"/>
    <ds:schemaRef ds:uri="2c870759-8349-42ce-9228-30f6fdea9f1c"/>
  </ds:schemaRefs>
</ds:datastoreItem>
</file>

<file path=customXml/itemProps3.xml><?xml version="1.0" encoding="utf-8"?>
<ds:datastoreItem xmlns:ds="http://schemas.openxmlformats.org/officeDocument/2006/customXml" ds:itemID="{957FF1E3-F8C3-40E3-9B0E-13FBF61B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2c870759-8349-42ce-9228-30f6fdea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A8C71-0AE6-4809-BDB2-66AD1B9BB6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Sarah Sahlaney</cp:lastModifiedBy>
  <cp:revision>8</cp:revision>
  <cp:lastPrinted>2021-01-12T18:52:00Z</cp:lastPrinted>
  <dcterms:created xsi:type="dcterms:W3CDTF">2021-02-10T15:18:00Z</dcterms:created>
  <dcterms:modified xsi:type="dcterms:W3CDTF">2021-02-10T16:47:00Z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0x0101004A5394CAF771E24AB82833132AFCF3CA</vt:lpwstr>
  </property>
  <property fmtid="{D5CDD505-2E9C-101B-9397-08002B2CF9AE}" pid="3" name="_dlc_DocIdItemGuid">
    <vt:lpwstr>3e2a900d-72d0-46b8-bd50-b9993efb86db</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