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DBABA" w14:textId="4C609B46" w:rsidR="00F65FBB" w:rsidRPr="008B34FE" w:rsidRDefault="00BA4732" w:rsidP="00F517A3">
      <w:r w:rsidRPr="008B34FE">
        <w:rPr>
          <w:rFonts w:ascii="Arial" w:eastAsia="Arial" w:hAnsi="Arial" w:cs="Times New Roman"/>
          <w:noProof/>
          <w:color w:val="636466"/>
          <w:sz w:val="20"/>
        </w:rPr>
        <mc:AlternateContent>
          <mc:Choice Requires="wps">
            <w:drawing>
              <wp:anchor distT="0" distB="0" distL="114300" distR="114300" simplePos="0" relativeHeight="251658242" behindDoc="0" locked="0" layoutInCell="1" allowOverlap="1" wp14:anchorId="38FCCCF5" wp14:editId="72683FF9">
                <wp:simplePos x="0" y="0"/>
                <wp:positionH relativeFrom="margin">
                  <wp:posOffset>-171450</wp:posOffset>
                </wp:positionH>
                <wp:positionV relativeFrom="paragraph">
                  <wp:posOffset>-615950</wp:posOffset>
                </wp:positionV>
                <wp:extent cx="5359400" cy="1485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59400" cy="1485900"/>
                        </a:xfrm>
                        <a:prstGeom prst="rect">
                          <a:avLst/>
                        </a:prstGeom>
                        <a:noFill/>
                        <a:ln w="6350">
                          <a:noFill/>
                        </a:ln>
                      </wps:spPr>
                      <wps:txbx>
                        <w:txbxContent>
                          <w:p w14:paraId="2E175980" w14:textId="77777777" w:rsidR="00DB082D" w:rsidRDefault="00DB082D" w:rsidP="003274D5">
                            <w:pPr>
                              <w:rPr>
                                <w:rFonts w:ascii="Arial" w:hAnsi="Arial" w:cs="Arial"/>
                                <w:b/>
                                <w:bCs/>
                                <w:color w:val="FFFFFF" w:themeColor="background1"/>
                                <w:sz w:val="36"/>
                                <w:szCs w:val="36"/>
                                <w:lang w:val="en-GB"/>
                              </w:rPr>
                            </w:pPr>
                            <w:r>
                              <w:rPr>
                                <w:rFonts w:ascii="Arial" w:hAnsi="Arial" w:cs="Arial"/>
                                <w:b/>
                                <w:bCs/>
                                <w:color w:val="FFFFFF" w:themeColor="background1"/>
                                <w:sz w:val="36"/>
                                <w:szCs w:val="36"/>
                                <w:lang w:val="en-GB"/>
                              </w:rPr>
                              <w:t>Nutrition</w:t>
                            </w:r>
                            <w:r w:rsidRPr="004655A6">
                              <w:rPr>
                                <w:rFonts w:ascii="Arial" w:hAnsi="Arial" w:cs="Arial"/>
                                <w:b/>
                                <w:bCs/>
                                <w:color w:val="FFFFFF" w:themeColor="background1"/>
                                <w:sz w:val="36"/>
                                <w:szCs w:val="36"/>
                                <w:lang w:val="en-GB"/>
                              </w:rPr>
                              <w:t xml:space="preserve"> Strategy</w:t>
                            </w:r>
                            <w:r>
                              <w:rPr>
                                <w:rFonts w:ascii="Arial" w:hAnsi="Arial" w:cs="Arial"/>
                                <w:b/>
                                <w:bCs/>
                                <w:color w:val="FFFFFF" w:themeColor="background1"/>
                                <w:sz w:val="36"/>
                                <w:szCs w:val="36"/>
                                <w:lang w:val="en-GB"/>
                              </w:rPr>
                              <w:t xml:space="preserve"> Development Guidance </w:t>
                            </w:r>
                          </w:p>
                          <w:p w14:paraId="6C0F2940" w14:textId="59C3CA55" w:rsidR="00DB082D" w:rsidRPr="00C51A72" w:rsidRDefault="00DB082D" w:rsidP="003274D5">
                            <w:pPr>
                              <w:rPr>
                                <w:rFonts w:ascii="Arial" w:hAnsi="Arial" w:cs="Arial"/>
                                <w:b/>
                                <w:bCs/>
                                <w:color w:val="FFFFFF" w:themeColor="background1"/>
                                <w:sz w:val="36"/>
                                <w:szCs w:val="36"/>
                                <w:lang w:val="en-GB"/>
                              </w:rPr>
                            </w:pPr>
                            <w:r w:rsidRPr="00016D50">
                              <w:rPr>
                                <w:rFonts w:ascii="Arial" w:hAnsi="Arial" w:cs="Arial"/>
                                <w:color w:val="FFFFFF" w:themeColor="background1"/>
                                <w:sz w:val="24"/>
                                <w:szCs w:val="24"/>
                              </w:rPr>
                              <w:t xml:space="preserve">Prepared: </w:t>
                            </w:r>
                            <w:r w:rsidR="002F0135">
                              <w:rPr>
                                <w:rFonts w:ascii="Arial" w:hAnsi="Arial" w:cs="Arial"/>
                                <w:color w:val="FFFFFF" w:themeColor="background1"/>
                                <w:sz w:val="24"/>
                                <w:szCs w:val="24"/>
                                <w:lang w:val="en-GB"/>
                              </w:rPr>
                              <w:t xml:space="preserve">March </w:t>
                            </w:r>
                            <w:r>
                              <w:rPr>
                                <w:rFonts w:ascii="Arial" w:hAnsi="Arial" w:cs="Arial"/>
                                <w:color w:val="FFFFFF" w:themeColor="background1"/>
                                <w:sz w:val="24"/>
                                <w:szCs w:val="24"/>
                                <w:lang w:val="en-GB"/>
                              </w:rPr>
                              <w:t>2021</w:t>
                            </w:r>
                          </w:p>
                          <w:p w14:paraId="34F07CD4" w14:textId="1B063D2B" w:rsidR="00DB082D" w:rsidRPr="00016D50" w:rsidRDefault="00DB082D" w:rsidP="003274D5">
                            <w:pPr>
                              <w:rPr>
                                <w:rFonts w:ascii="Arial" w:hAnsi="Arial" w:cs="Arial"/>
                                <w:color w:val="FFFFFF" w:themeColor="background1"/>
                                <w:sz w:val="24"/>
                                <w:szCs w:val="24"/>
                              </w:rPr>
                            </w:pPr>
                            <w:r>
                              <w:rPr>
                                <w:rFonts w:ascii="Arial" w:hAnsi="Arial" w:cs="Arial"/>
                                <w:color w:val="FFFFFF" w:themeColor="background1"/>
                                <w:sz w:val="24"/>
                                <w:szCs w:val="24"/>
                              </w:rPr>
                              <w:t xml:space="preserve">Prepared by: </w:t>
                            </w:r>
                            <w:r w:rsidRPr="001605AB">
                              <w:rPr>
                                <w:rFonts w:ascii="Arial" w:hAnsi="Arial" w:cs="Arial"/>
                                <w:color w:val="FFFFFF" w:themeColor="background1"/>
                                <w:sz w:val="24"/>
                                <w:szCs w:val="24"/>
                              </w:rPr>
                              <w:t>Impacting Gender &amp; Nutrition through Innovative Technical Exchange in Agriculture (IGNITE)</w:t>
                            </w:r>
                          </w:p>
                          <w:p w14:paraId="28E69997" w14:textId="41CCD9A9" w:rsidR="00DB082D" w:rsidRPr="00341817" w:rsidRDefault="00DB082D" w:rsidP="00B95D89">
                            <w:pPr>
                              <w:pStyle w:val="OrangeBoxHeading"/>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CCCF5" id="_x0000_t202" coordsize="21600,21600" o:spt="202" path="m,l,21600r21600,l21600,xe">
                <v:stroke joinstyle="miter"/>
                <v:path gradientshapeok="t" o:connecttype="rect"/>
              </v:shapetype>
              <v:shape id="Text Box 21" o:spid="_x0000_s1026" type="#_x0000_t202" style="position:absolute;margin-left:-13.5pt;margin-top:-48.5pt;width:422pt;height:11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" filled="f" stroked="f" strokeweight=".5pt">
                <v:textbox>
                  <w:txbxContent>
                    <w:p w14:paraId="2E175980" w14:textId="77777777" w:rsidR="00DB082D" w:rsidRDefault="00DB082D" w:rsidP="003274D5">
                      <w:pPr>
                        <w:rPr>
                          <w:rFonts w:ascii="Arial" w:hAnsi="Arial" w:cs="Arial"/>
                          <w:b/>
                          <w:bCs/>
                          <w:color w:val="FFFFFF" w:themeColor="background1"/>
                          <w:sz w:val="36"/>
                          <w:szCs w:val="36"/>
                          <w:lang w:val="en-GB"/>
                        </w:rPr>
                      </w:pPr>
                      <w:r>
                        <w:rPr>
                          <w:rFonts w:ascii="Arial" w:hAnsi="Arial" w:cs="Arial"/>
                          <w:b/>
                          <w:bCs/>
                          <w:color w:val="FFFFFF" w:themeColor="background1"/>
                          <w:sz w:val="36"/>
                          <w:szCs w:val="36"/>
                          <w:lang w:val="en-GB"/>
                        </w:rPr>
                        <w:t>Nutrition</w:t>
                      </w:r>
                      <w:r w:rsidRPr="004655A6">
                        <w:rPr>
                          <w:rFonts w:ascii="Arial" w:hAnsi="Arial" w:cs="Arial"/>
                          <w:b/>
                          <w:bCs/>
                          <w:color w:val="FFFFFF" w:themeColor="background1"/>
                          <w:sz w:val="36"/>
                          <w:szCs w:val="36"/>
                          <w:lang w:val="en-GB"/>
                        </w:rPr>
                        <w:t xml:space="preserve"> Strategy</w:t>
                      </w:r>
                      <w:r>
                        <w:rPr>
                          <w:rFonts w:ascii="Arial" w:hAnsi="Arial" w:cs="Arial"/>
                          <w:b/>
                          <w:bCs/>
                          <w:color w:val="FFFFFF" w:themeColor="background1"/>
                          <w:sz w:val="36"/>
                          <w:szCs w:val="36"/>
                          <w:lang w:val="en-GB"/>
                        </w:rPr>
                        <w:t xml:space="preserve"> Development Guidance </w:t>
                      </w:r>
                    </w:p>
                    <w:p w14:paraId="6C0F2940" w14:textId="59C3CA55" w:rsidR="00DB082D" w:rsidRPr="00C51A72" w:rsidRDefault="00DB082D" w:rsidP="003274D5">
                      <w:pPr>
                        <w:rPr>
                          <w:rFonts w:ascii="Arial" w:hAnsi="Arial" w:cs="Arial"/>
                          <w:b/>
                          <w:bCs/>
                          <w:color w:val="FFFFFF" w:themeColor="background1"/>
                          <w:sz w:val="36"/>
                          <w:szCs w:val="36"/>
                          <w:lang w:val="en-GB"/>
                        </w:rPr>
                      </w:pPr>
                      <w:r w:rsidRPr="00016D50">
                        <w:rPr>
                          <w:rFonts w:ascii="Arial" w:hAnsi="Arial" w:cs="Arial"/>
                          <w:color w:val="FFFFFF" w:themeColor="background1"/>
                          <w:sz w:val="24"/>
                          <w:szCs w:val="24"/>
                        </w:rPr>
                        <w:t xml:space="preserve">Prepared: </w:t>
                      </w:r>
                      <w:r w:rsidR="002F0135">
                        <w:rPr>
                          <w:rFonts w:ascii="Arial" w:hAnsi="Arial" w:cs="Arial"/>
                          <w:color w:val="FFFFFF" w:themeColor="background1"/>
                          <w:sz w:val="24"/>
                          <w:szCs w:val="24"/>
                          <w:lang w:val="en-GB"/>
                        </w:rPr>
                        <w:t xml:space="preserve">March </w:t>
                      </w:r>
                      <w:r>
                        <w:rPr>
                          <w:rFonts w:ascii="Arial" w:hAnsi="Arial" w:cs="Arial"/>
                          <w:color w:val="FFFFFF" w:themeColor="background1"/>
                          <w:sz w:val="24"/>
                          <w:szCs w:val="24"/>
                          <w:lang w:val="en-GB"/>
                        </w:rPr>
                        <w:t>2021</w:t>
                      </w:r>
                    </w:p>
                    <w:p w14:paraId="34F07CD4" w14:textId="1B063D2B" w:rsidR="00DB082D" w:rsidRPr="00016D50" w:rsidRDefault="00DB082D" w:rsidP="003274D5">
                      <w:pPr>
                        <w:rPr>
                          <w:rFonts w:ascii="Arial" w:hAnsi="Arial" w:cs="Arial"/>
                          <w:color w:val="FFFFFF" w:themeColor="background1"/>
                          <w:sz w:val="24"/>
                          <w:szCs w:val="24"/>
                        </w:rPr>
                      </w:pPr>
                      <w:r>
                        <w:rPr>
                          <w:rFonts w:ascii="Arial" w:hAnsi="Arial" w:cs="Arial"/>
                          <w:color w:val="FFFFFF" w:themeColor="background1"/>
                          <w:sz w:val="24"/>
                          <w:szCs w:val="24"/>
                        </w:rPr>
                        <w:t xml:space="preserve">Prepared by: </w:t>
                      </w:r>
                      <w:r w:rsidRPr="001605AB">
                        <w:rPr>
                          <w:rFonts w:ascii="Arial" w:hAnsi="Arial" w:cs="Arial"/>
                          <w:color w:val="FFFFFF" w:themeColor="background1"/>
                          <w:sz w:val="24"/>
                          <w:szCs w:val="24"/>
                        </w:rPr>
                        <w:t>Impacting Gender &amp; Nutrition through Innovative Technical Exchange in Agriculture (IGNITE)</w:t>
                      </w:r>
                    </w:p>
                    <w:p w14:paraId="28E69997" w14:textId="41CCD9A9" w:rsidR="00DB082D" w:rsidRPr="00341817" w:rsidRDefault="00DB082D" w:rsidP="00B95D89">
                      <w:pPr>
                        <w:pStyle w:val="OrangeBoxHeading"/>
                        <w:rPr>
                          <w:rFonts w:ascii="Arial" w:hAnsi="Arial" w:cs="Arial"/>
                          <w:sz w:val="24"/>
                          <w:szCs w:val="24"/>
                        </w:rPr>
                      </w:pPr>
                    </w:p>
                  </w:txbxContent>
                </v:textbox>
                <w10:wrap anchorx="margin"/>
              </v:shape>
            </w:pict>
          </mc:Fallback>
        </mc:AlternateContent>
      </w:r>
      <w:r w:rsidR="003E4ED8" w:rsidRPr="008B34FE">
        <w:rPr>
          <w:rFonts w:ascii="Arial" w:hAnsi="Arial" w:cs="Arial"/>
          <w:noProof/>
        </w:rPr>
        <w:drawing>
          <wp:anchor distT="0" distB="0" distL="114300" distR="114300" simplePos="0" relativeHeight="251658243" behindDoc="0" locked="0" layoutInCell="1" allowOverlap="1" wp14:anchorId="3BE9D59A" wp14:editId="3168C864">
            <wp:simplePos x="0" y="0"/>
            <wp:positionH relativeFrom="column">
              <wp:posOffset>5817870</wp:posOffset>
            </wp:positionH>
            <wp:positionV relativeFrom="paragraph">
              <wp:posOffset>200025</wp:posOffset>
            </wp:positionV>
            <wp:extent cx="970280" cy="514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E5" w:rsidRPr="008B34FE">
        <w:rPr>
          <w:rFonts w:ascii="Arial" w:hAnsi="Arial" w:cs="Arial"/>
          <w:noProof/>
        </w:rPr>
        <w:drawing>
          <wp:anchor distT="0" distB="0" distL="114300" distR="114300" simplePos="0" relativeHeight="251658245" behindDoc="0" locked="0" layoutInCell="1" allowOverlap="1" wp14:anchorId="71BEB5DB" wp14:editId="5B168491">
            <wp:simplePos x="0" y="0"/>
            <wp:positionH relativeFrom="column">
              <wp:posOffset>6038850</wp:posOffset>
            </wp:positionH>
            <wp:positionV relativeFrom="paragraph">
              <wp:posOffset>-819150</wp:posOffset>
            </wp:positionV>
            <wp:extent cx="477169"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169"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D89" w:rsidRPr="008B34FE">
        <w:rPr>
          <w:rFonts w:ascii="Arial" w:eastAsia="Arial" w:hAnsi="Arial" w:cs="Times New Roman"/>
          <w:noProof/>
          <w:color w:val="636466"/>
          <w:sz w:val="20"/>
        </w:rPr>
        <mc:AlternateContent>
          <mc:Choice Requires="wps">
            <w:drawing>
              <wp:anchor distT="0" distB="0" distL="114300" distR="114300" simplePos="0" relativeHeight="251658240" behindDoc="0" locked="0" layoutInCell="1" allowOverlap="1" wp14:anchorId="619C6B13" wp14:editId="3A1603F4">
                <wp:simplePos x="0" y="0"/>
                <wp:positionH relativeFrom="column">
                  <wp:posOffset>-928467</wp:posOffset>
                </wp:positionH>
                <wp:positionV relativeFrom="paragraph">
                  <wp:posOffset>-921189</wp:posOffset>
                </wp:positionV>
                <wp:extent cx="7863840" cy="2032000"/>
                <wp:effectExtent l="0" t="0" r="0" b="0"/>
                <wp:wrapNone/>
                <wp:docPr id="1" name="Rectangle 1"/>
                <wp:cNvGraphicFramePr/>
                <a:graphic xmlns:a="http://schemas.openxmlformats.org/drawingml/2006/main">
                  <a:graphicData uri="http://schemas.microsoft.com/office/word/2010/wordprocessingShape">
                    <wps:wsp>
                      <wps:cNvSpPr/>
                      <wps:spPr>
                        <a:xfrm>
                          <a:off x="0" y="0"/>
                          <a:ext cx="7863840" cy="2032000"/>
                        </a:xfrm>
                        <a:prstGeom prst="rect">
                          <a:avLst/>
                        </a:prstGeom>
                        <a:solidFill>
                          <a:srgbClr val="00294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75777" id="Rectangle 1" o:spid="_x0000_s1026" style="position:absolute;margin-left:-73.1pt;margin-top:-72.55pt;width:619.2pt;height:1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" fillcolor="#002943" stroked="f" strokeweight="1pt"/>
            </w:pict>
          </mc:Fallback>
        </mc:AlternateContent>
      </w:r>
    </w:p>
    <w:p w14:paraId="054FC280" w14:textId="37C1B667" w:rsidR="00B95D89" w:rsidRPr="008B34FE" w:rsidRDefault="00B95D89" w:rsidP="00F517A3"/>
    <w:p w14:paraId="7A267899" w14:textId="3688C013" w:rsidR="00B95D89" w:rsidRPr="008B34FE" w:rsidRDefault="00341817" w:rsidP="00F517A3">
      <w:r w:rsidRPr="008B34FE">
        <w:rPr>
          <w:rFonts w:ascii="Arial" w:hAnsi="Arial" w:cs="Arial"/>
          <w:noProof/>
        </w:rPr>
        <w:drawing>
          <wp:anchor distT="0" distB="0" distL="114300" distR="114300" simplePos="0" relativeHeight="251658244" behindDoc="0" locked="0" layoutInCell="1" allowOverlap="1" wp14:anchorId="61FD80AF" wp14:editId="230A6B0E">
            <wp:simplePos x="0" y="0"/>
            <wp:positionH relativeFrom="column">
              <wp:posOffset>5797550</wp:posOffset>
            </wp:positionH>
            <wp:positionV relativeFrom="paragraph">
              <wp:posOffset>170815</wp:posOffset>
            </wp:positionV>
            <wp:extent cx="975339" cy="175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39" cy="17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473A5" w14:textId="5D5E3074" w:rsidR="00B95D89" w:rsidRPr="008B34FE" w:rsidRDefault="00B95D89" w:rsidP="00F517A3">
      <w:r w:rsidRPr="008B34FE">
        <w:rPr>
          <w:rFonts w:ascii="Arial" w:eastAsia="Arial" w:hAnsi="Arial" w:cs="Times New Roman"/>
          <w:noProof/>
          <w:color w:val="636466"/>
          <w:sz w:val="20"/>
        </w:rPr>
        <mc:AlternateContent>
          <mc:Choice Requires="wps">
            <w:drawing>
              <wp:anchor distT="0" distB="0" distL="114300" distR="114300" simplePos="0" relativeHeight="251658241" behindDoc="0" locked="0" layoutInCell="1" allowOverlap="1" wp14:anchorId="4DA95059" wp14:editId="0E26B8D2">
                <wp:simplePos x="0" y="0"/>
                <wp:positionH relativeFrom="column">
                  <wp:posOffset>-909320</wp:posOffset>
                </wp:positionH>
                <wp:positionV relativeFrom="paragraph">
                  <wp:posOffset>188595</wp:posOffset>
                </wp:positionV>
                <wp:extent cx="7772400" cy="4572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45720"/>
                        </a:xfrm>
                        <a:prstGeom prst="rect">
                          <a:avLst/>
                        </a:prstGeom>
                        <a:solidFill>
                          <a:srgbClr val="F47721"/>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7EAD1" id="Rectangle 2" o:spid="_x0000_s1026" style="position:absolute;margin-left:-71.6pt;margin-top:14.85pt;width:612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" fillcolor="#f47721" stroked="f"/>
            </w:pict>
          </mc:Fallback>
        </mc:AlternateContent>
      </w:r>
    </w:p>
    <w:p w14:paraId="0A24BC40" w14:textId="7C821C7F" w:rsidR="00B95D89" w:rsidRPr="008B34FE" w:rsidRDefault="00B95D89" w:rsidP="00F517A3">
      <w:pPr>
        <w:pStyle w:val="Heading4"/>
        <w:rPr>
          <w:i w:val="0"/>
          <w:iCs w:val="0"/>
        </w:rPr>
      </w:pPr>
    </w:p>
    <w:p w14:paraId="18AA5B01" w14:textId="77777777" w:rsidR="00CA4390" w:rsidRPr="008B34FE" w:rsidRDefault="00CA4390" w:rsidP="00F517A3">
      <w:pPr>
        <w:spacing w:line="276" w:lineRule="auto"/>
        <w:rPr>
          <w:rFonts w:ascii="Arial" w:eastAsia="Calibri" w:hAnsi="Arial" w:cs="Arial"/>
        </w:rPr>
      </w:pPr>
      <w:bookmarkStart w:id="0" w:name="_Hlk38638988"/>
      <w:bookmarkStart w:id="1" w:name="_Toc35425876"/>
    </w:p>
    <w:bookmarkEnd w:id="1" w:displacedByCustomXml="next"/>
    <w:bookmarkEnd w:id="0" w:displacedByCustomXml="next"/>
    <w:sdt>
      <w:sdtPr>
        <w:id w:val="-53442542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E43EF76" w14:textId="7D137F99" w:rsidR="008C09C3" w:rsidRDefault="008C09C3">
          <w:pPr>
            <w:pStyle w:val="TOCHeading"/>
          </w:pPr>
          <w:r>
            <w:t>Contents</w:t>
          </w:r>
        </w:p>
        <w:p w14:paraId="6119F371" w14:textId="262F8346" w:rsidR="008C09C3" w:rsidRDefault="008C09C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8262877" w:history="1">
            <w:r w:rsidRPr="009C6D7B">
              <w:rPr>
                <w:rStyle w:val="Hyperlink"/>
                <w:noProof/>
              </w:rPr>
              <w:t>HOW TO USE THIS GUIDE:</w:t>
            </w:r>
            <w:r>
              <w:rPr>
                <w:noProof/>
                <w:webHidden/>
              </w:rPr>
              <w:tab/>
            </w:r>
            <w:r>
              <w:rPr>
                <w:noProof/>
                <w:webHidden/>
              </w:rPr>
              <w:fldChar w:fldCharType="begin"/>
            </w:r>
            <w:r>
              <w:rPr>
                <w:noProof/>
                <w:webHidden/>
              </w:rPr>
              <w:instrText xml:space="preserve"> PAGEREF _Toc68262877 \h </w:instrText>
            </w:r>
            <w:r>
              <w:rPr>
                <w:noProof/>
                <w:webHidden/>
              </w:rPr>
            </w:r>
            <w:r>
              <w:rPr>
                <w:noProof/>
                <w:webHidden/>
              </w:rPr>
              <w:fldChar w:fldCharType="separate"/>
            </w:r>
            <w:r>
              <w:rPr>
                <w:noProof/>
                <w:webHidden/>
              </w:rPr>
              <w:t>2</w:t>
            </w:r>
            <w:r>
              <w:rPr>
                <w:noProof/>
                <w:webHidden/>
              </w:rPr>
              <w:fldChar w:fldCharType="end"/>
            </w:r>
          </w:hyperlink>
        </w:p>
        <w:p w14:paraId="3B9D16EF" w14:textId="59C91CE7" w:rsidR="008C09C3" w:rsidRDefault="008C09C3">
          <w:pPr>
            <w:pStyle w:val="TOC1"/>
            <w:tabs>
              <w:tab w:val="right" w:leader="dot" w:pos="9350"/>
            </w:tabs>
            <w:rPr>
              <w:rFonts w:eastAsiaTheme="minorEastAsia"/>
              <w:noProof/>
            </w:rPr>
          </w:pPr>
          <w:hyperlink w:anchor="_Toc68262878" w:history="1">
            <w:r w:rsidRPr="009C6D7B">
              <w:rPr>
                <w:rStyle w:val="Hyperlink"/>
                <w:noProof/>
              </w:rPr>
              <w:t>INTRODUCTION</w:t>
            </w:r>
            <w:r>
              <w:rPr>
                <w:noProof/>
                <w:webHidden/>
              </w:rPr>
              <w:tab/>
            </w:r>
            <w:r>
              <w:rPr>
                <w:noProof/>
                <w:webHidden/>
              </w:rPr>
              <w:fldChar w:fldCharType="begin"/>
            </w:r>
            <w:r>
              <w:rPr>
                <w:noProof/>
                <w:webHidden/>
              </w:rPr>
              <w:instrText xml:space="preserve"> PAGEREF _Toc68262878 \h </w:instrText>
            </w:r>
            <w:r>
              <w:rPr>
                <w:noProof/>
                <w:webHidden/>
              </w:rPr>
            </w:r>
            <w:r>
              <w:rPr>
                <w:noProof/>
                <w:webHidden/>
              </w:rPr>
              <w:fldChar w:fldCharType="separate"/>
            </w:r>
            <w:r>
              <w:rPr>
                <w:noProof/>
                <w:webHidden/>
              </w:rPr>
              <w:t>2</w:t>
            </w:r>
            <w:r>
              <w:rPr>
                <w:noProof/>
                <w:webHidden/>
              </w:rPr>
              <w:fldChar w:fldCharType="end"/>
            </w:r>
          </w:hyperlink>
        </w:p>
        <w:p w14:paraId="1485A359" w14:textId="2C00700A" w:rsidR="008C09C3" w:rsidRDefault="008C09C3">
          <w:pPr>
            <w:pStyle w:val="TOC1"/>
            <w:tabs>
              <w:tab w:val="right" w:leader="dot" w:pos="9350"/>
            </w:tabs>
            <w:rPr>
              <w:rFonts w:eastAsiaTheme="minorEastAsia"/>
              <w:noProof/>
            </w:rPr>
          </w:pPr>
          <w:hyperlink w:anchor="_Toc68262879" w:history="1">
            <w:r w:rsidRPr="009C6D7B">
              <w:rPr>
                <w:rStyle w:val="Hyperlink"/>
                <w:noProof/>
              </w:rPr>
              <w:t>GUIDING PRINCIPLES FOR THE NUTRITION STRATEGY</w:t>
            </w:r>
            <w:r>
              <w:rPr>
                <w:noProof/>
                <w:webHidden/>
              </w:rPr>
              <w:tab/>
            </w:r>
            <w:r>
              <w:rPr>
                <w:noProof/>
                <w:webHidden/>
              </w:rPr>
              <w:fldChar w:fldCharType="begin"/>
            </w:r>
            <w:r>
              <w:rPr>
                <w:noProof/>
                <w:webHidden/>
              </w:rPr>
              <w:instrText xml:space="preserve"> PAGEREF _Toc68262879 \h </w:instrText>
            </w:r>
            <w:r>
              <w:rPr>
                <w:noProof/>
                <w:webHidden/>
              </w:rPr>
            </w:r>
            <w:r>
              <w:rPr>
                <w:noProof/>
                <w:webHidden/>
              </w:rPr>
              <w:fldChar w:fldCharType="separate"/>
            </w:r>
            <w:r>
              <w:rPr>
                <w:noProof/>
                <w:webHidden/>
              </w:rPr>
              <w:t>3</w:t>
            </w:r>
            <w:r>
              <w:rPr>
                <w:noProof/>
                <w:webHidden/>
              </w:rPr>
              <w:fldChar w:fldCharType="end"/>
            </w:r>
          </w:hyperlink>
        </w:p>
        <w:p w14:paraId="65D83C9C" w14:textId="319E030B" w:rsidR="008C09C3" w:rsidRDefault="008C09C3">
          <w:pPr>
            <w:pStyle w:val="TOC1"/>
            <w:tabs>
              <w:tab w:val="right" w:leader="dot" w:pos="9350"/>
            </w:tabs>
            <w:rPr>
              <w:rFonts w:eastAsiaTheme="minorEastAsia"/>
              <w:noProof/>
            </w:rPr>
          </w:pPr>
          <w:hyperlink w:anchor="_Toc68262880" w:history="1">
            <w:r w:rsidRPr="009C6D7B">
              <w:rPr>
                <w:rStyle w:val="Hyperlink"/>
                <w:noProof/>
              </w:rPr>
              <w:t>WHY NUTRITION? FUNDAMENTALS OF THE NUTRITION STRATEGY</w:t>
            </w:r>
            <w:r>
              <w:rPr>
                <w:noProof/>
                <w:webHidden/>
              </w:rPr>
              <w:tab/>
            </w:r>
            <w:r>
              <w:rPr>
                <w:noProof/>
                <w:webHidden/>
              </w:rPr>
              <w:fldChar w:fldCharType="begin"/>
            </w:r>
            <w:r>
              <w:rPr>
                <w:noProof/>
                <w:webHidden/>
              </w:rPr>
              <w:instrText xml:space="preserve"> PAGEREF _Toc68262880 \h </w:instrText>
            </w:r>
            <w:r>
              <w:rPr>
                <w:noProof/>
                <w:webHidden/>
              </w:rPr>
            </w:r>
            <w:r>
              <w:rPr>
                <w:noProof/>
                <w:webHidden/>
              </w:rPr>
              <w:fldChar w:fldCharType="separate"/>
            </w:r>
            <w:r>
              <w:rPr>
                <w:noProof/>
                <w:webHidden/>
              </w:rPr>
              <w:t>3</w:t>
            </w:r>
            <w:r>
              <w:rPr>
                <w:noProof/>
                <w:webHidden/>
              </w:rPr>
              <w:fldChar w:fldCharType="end"/>
            </w:r>
          </w:hyperlink>
        </w:p>
        <w:p w14:paraId="339A1E1D" w14:textId="255E698A" w:rsidR="008C09C3" w:rsidRDefault="008C09C3">
          <w:pPr>
            <w:pStyle w:val="TOC3"/>
            <w:tabs>
              <w:tab w:val="right" w:leader="dot" w:pos="9350"/>
            </w:tabs>
            <w:rPr>
              <w:rFonts w:eastAsiaTheme="minorEastAsia"/>
              <w:noProof/>
            </w:rPr>
          </w:pPr>
          <w:hyperlink w:anchor="_Toc68262881" w:history="1">
            <w:r w:rsidRPr="009C6D7B">
              <w:rPr>
                <w:rStyle w:val="Hyperlink"/>
                <w:noProof/>
              </w:rPr>
              <w:t>Before you begin this section:</w:t>
            </w:r>
            <w:r>
              <w:rPr>
                <w:noProof/>
                <w:webHidden/>
              </w:rPr>
              <w:tab/>
            </w:r>
            <w:r>
              <w:rPr>
                <w:noProof/>
                <w:webHidden/>
              </w:rPr>
              <w:fldChar w:fldCharType="begin"/>
            </w:r>
            <w:r>
              <w:rPr>
                <w:noProof/>
                <w:webHidden/>
              </w:rPr>
              <w:instrText xml:space="preserve"> PAGEREF _Toc68262881 \h </w:instrText>
            </w:r>
            <w:r>
              <w:rPr>
                <w:noProof/>
                <w:webHidden/>
              </w:rPr>
            </w:r>
            <w:r>
              <w:rPr>
                <w:noProof/>
                <w:webHidden/>
              </w:rPr>
              <w:fldChar w:fldCharType="separate"/>
            </w:r>
            <w:r>
              <w:rPr>
                <w:noProof/>
                <w:webHidden/>
              </w:rPr>
              <w:t>4</w:t>
            </w:r>
            <w:r>
              <w:rPr>
                <w:noProof/>
                <w:webHidden/>
              </w:rPr>
              <w:fldChar w:fldCharType="end"/>
            </w:r>
          </w:hyperlink>
        </w:p>
        <w:p w14:paraId="3A821886" w14:textId="1AF04A4F" w:rsidR="008C09C3" w:rsidRDefault="008C09C3">
          <w:pPr>
            <w:pStyle w:val="TOC2"/>
            <w:tabs>
              <w:tab w:val="right" w:leader="dot" w:pos="9350"/>
            </w:tabs>
            <w:rPr>
              <w:rFonts w:eastAsiaTheme="minorEastAsia"/>
              <w:noProof/>
            </w:rPr>
          </w:pPr>
          <w:hyperlink w:anchor="_Toc68262882" w:history="1">
            <w:r w:rsidRPr="009C6D7B">
              <w:rPr>
                <w:rStyle w:val="Hyperlink"/>
                <w:noProof/>
              </w:rPr>
              <w:t>Summarizing the Formative Research:</w:t>
            </w:r>
            <w:r>
              <w:rPr>
                <w:noProof/>
                <w:webHidden/>
              </w:rPr>
              <w:tab/>
            </w:r>
            <w:r>
              <w:rPr>
                <w:noProof/>
                <w:webHidden/>
              </w:rPr>
              <w:fldChar w:fldCharType="begin"/>
            </w:r>
            <w:r>
              <w:rPr>
                <w:noProof/>
                <w:webHidden/>
              </w:rPr>
              <w:instrText xml:space="preserve"> PAGEREF _Toc68262882 \h </w:instrText>
            </w:r>
            <w:r>
              <w:rPr>
                <w:noProof/>
                <w:webHidden/>
              </w:rPr>
            </w:r>
            <w:r>
              <w:rPr>
                <w:noProof/>
                <w:webHidden/>
              </w:rPr>
              <w:fldChar w:fldCharType="separate"/>
            </w:r>
            <w:r>
              <w:rPr>
                <w:noProof/>
                <w:webHidden/>
              </w:rPr>
              <w:t>4</w:t>
            </w:r>
            <w:r>
              <w:rPr>
                <w:noProof/>
                <w:webHidden/>
              </w:rPr>
              <w:fldChar w:fldCharType="end"/>
            </w:r>
          </w:hyperlink>
        </w:p>
        <w:p w14:paraId="2BF3AC4A" w14:textId="301D5DB4" w:rsidR="008C09C3" w:rsidRDefault="008C09C3">
          <w:pPr>
            <w:pStyle w:val="TOC2"/>
            <w:tabs>
              <w:tab w:val="right" w:leader="dot" w:pos="9350"/>
            </w:tabs>
            <w:rPr>
              <w:rFonts w:eastAsiaTheme="minorEastAsia"/>
              <w:noProof/>
            </w:rPr>
          </w:pPr>
          <w:hyperlink w:anchor="_Toc68262883" w:history="1">
            <w:r w:rsidRPr="009C6D7B">
              <w:rPr>
                <w:rStyle w:val="Hyperlink"/>
                <w:i/>
                <w:iCs/>
                <w:noProof/>
              </w:rPr>
              <w:t>Current challenges for good nutrition in work area:</w:t>
            </w:r>
            <w:r>
              <w:rPr>
                <w:noProof/>
                <w:webHidden/>
              </w:rPr>
              <w:tab/>
            </w:r>
            <w:r>
              <w:rPr>
                <w:noProof/>
                <w:webHidden/>
              </w:rPr>
              <w:fldChar w:fldCharType="begin"/>
            </w:r>
            <w:r>
              <w:rPr>
                <w:noProof/>
                <w:webHidden/>
              </w:rPr>
              <w:instrText xml:space="preserve"> PAGEREF _Toc68262883 \h </w:instrText>
            </w:r>
            <w:r>
              <w:rPr>
                <w:noProof/>
                <w:webHidden/>
              </w:rPr>
            </w:r>
            <w:r>
              <w:rPr>
                <w:noProof/>
                <w:webHidden/>
              </w:rPr>
              <w:fldChar w:fldCharType="separate"/>
            </w:r>
            <w:r>
              <w:rPr>
                <w:noProof/>
                <w:webHidden/>
              </w:rPr>
              <w:t>4</w:t>
            </w:r>
            <w:r>
              <w:rPr>
                <w:noProof/>
                <w:webHidden/>
              </w:rPr>
              <w:fldChar w:fldCharType="end"/>
            </w:r>
          </w:hyperlink>
        </w:p>
        <w:p w14:paraId="3E256408" w14:textId="6B037661" w:rsidR="008C09C3" w:rsidRDefault="008C09C3">
          <w:pPr>
            <w:pStyle w:val="TOC2"/>
            <w:tabs>
              <w:tab w:val="right" w:leader="dot" w:pos="9350"/>
            </w:tabs>
            <w:rPr>
              <w:rFonts w:eastAsiaTheme="minorEastAsia"/>
              <w:noProof/>
            </w:rPr>
          </w:pPr>
          <w:hyperlink w:anchor="_Toc68262884" w:history="1">
            <w:r w:rsidRPr="009C6D7B">
              <w:rPr>
                <w:rStyle w:val="Hyperlink"/>
                <w:i/>
                <w:iCs/>
                <w:noProof/>
              </w:rPr>
              <w:t>Summarization of formative research</w:t>
            </w:r>
            <w:r>
              <w:rPr>
                <w:noProof/>
                <w:webHidden/>
              </w:rPr>
              <w:tab/>
            </w:r>
            <w:r>
              <w:rPr>
                <w:noProof/>
                <w:webHidden/>
              </w:rPr>
              <w:fldChar w:fldCharType="begin"/>
            </w:r>
            <w:r>
              <w:rPr>
                <w:noProof/>
                <w:webHidden/>
              </w:rPr>
              <w:instrText xml:space="preserve"> PAGEREF _Toc68262884 \h </w:instrText>
            </w:r>
            <w:r>
              <w:rPr>
                <w:noProof/>
                <w:webHidden/>
              </w:rPr>
            </w:r>
            <w:r>
              <w:rPr>
                <w:noProof/>
                <w:webHidden/>
              </w:rPr>
              <w:fldChar w:fldCharType="separate"/>
            </w:r>
            <w:r>
              <w:rPr>
                <w:noProof/>
                <w:webHidden/>
              </w:rPr>
              <w:t>4</w:t>
            </w:r>
            <w:r>
              <w:rPr>
                <w:noProof/>
                <w:webHidden/>
              </w:rPr>
              <w:fldChar w:fldCharType="end"/>
            </w:r>
          </w:hyperlink>
        </w:p>
        <w:p w14:paraId="3B7B55E2" w14:textId="7517485E" w:rsidR="008C09C3" w:rsidRDefault="008C09C3">
          <w:pPr>
            <w:pStyle w:val="TOC2"/>
            <w:tabs>
              <w:tab w:val="right" w:leader="dot" w:pos="9350"/>
            </w:tabs>
            <w:rPr>
              <w:rFonts w:eastAsiaTheme="minorEastAsia"/>
              <w:noProof/>
            </w:rPr>
          </w:pPr>
          <w:hyperlink w:anchor="_Toc68262885" w:history="1">
            <w:r w:rsidRPr="009C6D7B">
              <w:rPr>
                <w:rStyle w:val="Hyperlink"/>
                <w:noProof/>
              </w:rPr>
              <w:t>The Rationale for Nutrition Integration</w:t>
            </w:r>
            <w:r>
              <w:rPr>
                <w:noProof/>
                <w:webHidden/>
              </w:rPr>
              <w:tab/>
            </w:r>
            <w:r>
              <w:rPr>
                <w:noProof/>
                <w:webHidden/>
              </w:rPr>
              <w:fldChar w:fldCharType="begin"/>
            </w:r>
            <w:r>
              <w:rPr>
                <w:noProof/>
                <w:webHidden/>
              </w:rPr>
              <w:instrText xml:space="preserve"> PAGEREF _Toc68262885 \h </w:instrText>
            </w:r>
            <w:r>
              <w:rPr>
                <w:noProof/>
                <w:webHidden/>
              </w:rPr>
            </w:r>
            <w:r>
              <w:rPr>
                <w:noProof/>
                <w:webHidden/>
              </w:rPr>
              <w:fldChar w:fldCharType="separate"/>
            </w:r>
            <w:r>
              <w:rPr>
                <w:noProof/>
                <w:webHidden/>
              </w:rPr>
              <w:t>5</w:t>
            </w:r>
            <w:r>
              <w:rPr>
                <w:noProof/>
                <w:webHidden/>
              </w:rPr>
              <w:fldChar w:fldCharType="end"/>
            </w:r>
          </w:hyperlink>
        </w:p>
        <w:p w14:paraId="059A83D1" w14:textId="77141C9B" w:rsidR="008C09C3" w:rsidRDefault="008C09C3">
          <w:pPr>
            <w:pStyle w:val="TOC2"/>
            <w:tabs>
              <w:tab w:val="right" w:leader="dot" w:pos="9350"/>
            </w:tabs>
            <w:rPr>
              <w:rFonts w:eastAsiaTheme="minorEastAsia"/>
              <w:noProof/>
            </w:rPr>
          </w:pPr>
          <w:hyperlink w:anchor="_Toc68262886" w:history="1">
            <w:r w:rsidRPr="009C6D7B">
              <w:rPr>
                <w:rStyle w:val="Hyperlink"/>
                <w:noProof/>
              </w:rPr>
              <w:t>Defining Nutrition Goal(s):</w:t>
            </w:r>
            <w:r>
              <w:rPr>
                <w:noProof/>
                <w:webHidden/>
              </w:rPr>
              <w:tab/>
            </w:r>
            <w:r>
              <w:rPr>
                <w:noProof/>
                <w:webHidden/>
              </w:rPr>
              <w:fldChar w:fldCharType="begin"/>
            </w:r>
            <w:r>
              <w:rPr>
                <w:noProof/>
                <w:webHidden/>
              </w:rPr>
              <w:instrText xml:space="preserve"> PAGEREF _Toc68262886 \h </w:instrText>
            </w:r>
            <w:r>
              <w:rPr>
                <w:noProof/>
                <w:webHidden/>
              </w:rPr>
            </w:r>
            <w:r>
              <w:rPr>
                <w:noProof/>
                <w:webHidden/>
              </w:rPr>
              <w:fldChar w:fldCharType="separate"/>
            </w:r>
            <w:r>
              <w:rPr>
                <w:noProof/>
                <w:webHidden/>
              </w:rPr>
              <w:t>5</w:t>
            </w:r>
            <w:r>
              <w:rPr>
                <w:noProof/>
                <w:webHidden/>
              </w:rPr>
              <w:fldChar w:fldCharType="end"/>
            </w:r>
          </w:hyperlink>
        </w:p>
        <w:p w14:paraId="13BF8BB2" w14:textId="0533D7BD" w:rsidR="008C09C3" w:rsidRDefault="008C09C3">
          <w:pPr>
            <w:pStyle w:val="TOC1"/>
            <w:tabs>
              <w:tab w:val="right" w:leader="dot" w:pos="9350"/>
            </w:tabs>
            <w:rPr>
              <w:rFonts w:eastAsiaTheme="minorEastAsia"/>
              <w:noProof/>
            </w:rPr>
          </w:pPr>
          <w:hyperlink w:anchor="_Toc68262887" w:history="1">
            <w:r w:rsidRPr="009C6D7B">
              <w:rPr>
                <w:rStyle w:val="Hyperlink"/>
                <w:noProof/>
              </w:rPr>
              <w:t>INTRODUCING THE LOGICAL FRAMEWORK FOR NUTRITION</w:t>
            </w:r>
            <w:r>
              <w:rPr>
                <w:noProof/>
                <w:webHidden/>
              </w:rPr>
              <w:tab/>
            </w:r>
            <w:r>
              <w:rPr>
                <w:noProof/>
                <w:webHidden/>
              </w:rPr>
              <w:fldChar w:fldCharType="begin"/>
            </w:r>
            <w:r>
              <w:rPr>
                <w:noProof/>
                <w:webHidden/>
              </w:rPr>
              <w:instrText xml:space="preserve"> PAGEREF _Toc68262887 \h </w:instrText>
            </w:r>
            <w:r>
              <w:rPr>
                <w:noProof/>
                <w:webHidden/>
              </w:rPr>
            </w:r>
            <w:r>
              <w:rPr>
                <w:noProof/>
                <w:webHidden/>
              </w:rPr>
              <w:fldChar w:fldCharType="separate"/>
            </w:r>
            <w:r>
              <w:rPr>
                <w:noProof/>
                <w:webHidden/>
              </w:rPr>
              <w:t>5</w:t>
            </w:r>
            <w:r>
              <w:rPr>
                <w:noProof/>
                <w:webHidden/>
              </w:rPr>
              <w:fldChar w:fldCharType="end"/>
            </w:r>
          </w:hyperlink>
        </w:p>
        <w:p w14:paraId="365EE9EE" w14:textId="4F9B6632" w:rsidR="008C09C3" w:rsidRDefault="008C09C3">
          <w:pPr>
            <w:pStyle w:val="TOC2"/>
            <w:tabs>
              <w:tab w:val="right" w:leader="dot" w:pos="9350"/>
            </w:tabs>
            <w:rPr>
              <w:rFonts w:eastAsiaTheme="minorEastAsia"/>
              <w:noProof/>
            </w:rPr>
          </w:pPr>
          <w:hyperlink w:anchor="_Toc68262888" w:history="1">
            <w:r w:rsidRPr="009C6D7B">
              <w:rPr>
                <w:rStyle w:val="Hyperlink"/>
                <w:noProof/>
              </w:rPr>
              <w:t>Building the log frame:</w:t>
            </w:r>
            <w:r>
              <w:rPr>
                <w:noProof/>
                <w:webHidden/>
              </w:rPr>
              <w:tab/>
            </w:r>
            <w:r>
              <w:rPr>
                <w:noProof/>
                <w:webHidden/>
              </w:rPr>
              <w:fldChar w:fldCharType="begin"/>
            </w:r>
            <w:r>
              <w:rPr>
                <w:noProof/>
                <w:webHidden/>
              </w:rPr>
              <w:instrText xml:space="preserve"> PAGEREF _Toc68262888 \h </w:instrText>
            </w:r>
            <w:r>
              <w:rPr>
                <w:noProof/>
                <w:webHidden/>
              </w:rPr>
            </w:r>
            <w:r>
              <w:rPr>
                <w:noProof/>
                <w:webHidden/>
              </w:rPr>
              <w:fldChar w:fldCharType="separate"/>
            </w:r>
            <w:r>
              <w:rPr>
                <w:noProof/>
                <w:webHidden/>
              </w:rPr>
              <w:t>6</w:t>
            </w:r>
            <w:r>
              <w:rPr>
                <w:noProof/>
                <w:webHidden/>
              </w:rPr>
              <w:fldChar w:fldCharType="end"/>
            </w:r>
          </w:hyperlink>
        </w:p>
        <w:p w14:paraId="72412720" w14:textId="7AE74D87" w:rsidR="008C09C3" w:rsidRDefault="008C09C3">
          <w:pPr>
            <w:pStyle w:val="TOC1"/>
            <w:tabs>
              <w:tab w:val="right" w:leader="dot" w:pos="9350"/>
            </w:tabs>
            <w:rPr>
              <w:rFonts w:eastAsiaTheme="minorEastAsia"/>
              <w:noProof/>
            </w:rPr>
          </w:pPr>
          <w:hyperlink w:anchor="_Toc68262889" w:history="1">
            <w:r w:rsidRPr="009C6D7B">
              <w:rPr>
                <w:rStyle w:val="Hyperlink"/>
                <w:noProof/>
              </w:rPr>
              <w:t>NUTRITION FOCUS AREAS:  ARTICULATING ACTIVITIES AND EXPECTED RESULTS</w:t>
            </w:r>
            <w:r>
              <w:rPr>
                <w:noProof/>
                <w:webHidden/>
              </w:rPr>
              <w:tab/>
            </w:r>
            <w:r>
              <w:rPr>
                <w:noProof/>
                <w:webHidden/>
              </w:rPr>
              <w:fldChar w:fldCharType="begin"/>
            </w:r>
            <w:r>
              <w:rPr>
                <w:noProof/>
                <w:webHidden/>
              </w:rPr>
              <w:instrText xml:space="preserve"> PAGEREF _Toc68262889 \h </w:instrText>
            </w:r>
            <w:r>
              <w:rPr>
                <w:noProof/>
                <w:webHidden/>
              </w:rPr>
            </w:r>
            <w:r>
              <w:rPr>
                <w:noProof/>
                <w:webHidden/>
              </w:rPr>
              <w:fldChar w:fldCharType="separate"/>
            </w:r>
            <w:r>
              <w:rPr>
                <w:noProof/>
                <w:webHidden/>
              </w:rPr>
              <w:t>7</w:t>
            </w:r>
            <w:r>
              <w:rPr>
                <w:noProof/>
                <w:webHidden/>
              </w:rPr>
              <w:fldChar w:fldCharType="end"/>
            </w:r>
          </w:hyperlink>
        </w:p>
        <w:p w14:paraId="4886E465" w14:textId="1E252078" w:rsidR="008C09C3" w:rsidRDefault="008C09C3">
          <w:pPr>
            <w:pStyle w:val="TOC1"/>
            <w:tabs>
              <w:tab w:val="right" w:leader="dot" w:pos="9350"/>
            </w:tabs>
            <w:rPr>
              <w:rFonts w:eastAsiaTheme="minorEastAsia"/>
              <w:noProof/>
            </w:rPr>
          </w:pPr>
          <w:hyperlink w:anchor="_Toc68262890" w:history="1">
            <w:r w:rsidRPr="009C6D7B">
              <w:rPr>
                <w:rStyle w:val="Hyperlink"/>
                <w:noProof/>
              </w:rPr>
              <w:t>MONITORING, EVALUATION, AND LEARNING (MEL) FOR THE NUTRITION STRATEGY</w:t>
            </w:r>
            <w:r>
              <w:rPr>
                <w:noProof/>
                <w:webHidden/>
              </w:rPr>
              <w:tab/>
            </w:r>
            <w:r>
              <w:rPr>
                <w:noProof/>
                <w:webHidden/>
              </w:rPr>
              <w:fldChar w:fldCharType="begin"/>
            </w:r>
            <w:r>
              <w:rPr>
                <w:noProof/>
                <w:webHidden/>
              </w:rPr>
              <w:instrText xml:space="preserve"> PAGEREF _Toc68262890 \h </w:instrText>
            </w:r>
            <w:r>
              <w:rPr>
                <w:noProof/>
                <w:webHidden/>
              </w:rPr>
            </w:r>
            <w:r>
              <w:rPr>
                <w:noProof/>
                <w:webHidden/>
              </w:rPr>
              <w:fldChar w:fldCharType="separate"/>
            </w:r>
            <w:r>
              <w:rPr>
                <w:noProof/>
                <w:webHidden/>
              </w:rPr>
              <w:t>10</w:t>
            </w:r>
            <w:r>
              <w:rPr>
                <w:noProof/>
                <w:webHidden/>
              </w:rPr>
              <w:fldChar w:fldCharType="end"/>
            </w:r>
          </w:hyperlink>
        </w:p>
        <w:p w14:paraId="79F4D493" w14:textId="3A564FC3" w:rsidR="008C09C3" w:rsidRDefault="008C09C3">
          <w:pPr>
            <w:pStyle w:val="TOC2"/>
            <w:tabs>
              <w:tab w:val="right" w:leader="dot" w:pos="9350"/>
            </w:tabs>
            <w:rPr>
              <w:rFonts w:eastAsiaTheme="minorEastAsia"/>
              <w:noProof/>
            </w:rPr>
          </w:pPr>
          <w:hyperlink w:anchor="_Toc68262891" w:history="1">
            <w:r w:rsidRPr="009C6D7B">
              <w:rPr>
                <w:rStyle w:val="Hyperlink"/>
                <w:noProof/>
              </w:rPr>
              <w:t>Identifying appropriate indicators for nutrition-sensitive programs:</w:t>
            </w:r>
            <w:r>
              <w:rPr>
                <w:noProof/>
                <w:webHidden/>
              </w:rPr>
              <w:tab/>
            </w:r>
            <w:r>
              <w:rPr>
                <w:noProof/>
                <w:webHidden/>
              </w:rPr>
              <w:fldChar w:fldCharType="begin"/>
            </w:r>
            <w:r>
              <w:rPr>
                <w:noProof/>
                <w:webHidden/>
              </w:rPr>
              <w:instrText xml:space="preserve"> PAGEREF _Toc68262891 \h </w:instrText>
            </w:r>
            <w:r>
              <w:rPr>
                <w:noProof/>
                <w:webHidden/>
              </w:rPr>
            </w:r>
            <w:r>
              <w:rPr>
                <w:noProof/>
                <w:webHidden/>
              </w:rPr>
              <w:fldChar w:fldCharType="separate"/>
            </w:r>
            <w:r>
              <w:rPr>
                <w:noProof/>
                <w:webHidden/>
              </w:rPr>
              <w:t>11</w:t>
            </w:r>
            <w:r>
              <w:rPr>
                <w:noProof/>
                <w:webHidden/>
              </w:rPr>
              <w:fldChar w:fldCharType="end"/>
            </w:r>
          </w:hyperlink>
        </w:p>
        <w:p w14:paraId="408BFC18" w14:textId="7110EC95" w:rsidR="008C09C3" w:rsidRDefault="008C09C3">
          <w:pPr>
            <w:pStyle w:val="TOC2"/>
            <w:tabs>
              <w:tab w:val="right" w:leader="dot" w:pos="9350"/>
            </w:tabs>
            <w:rPr>
              <w:rFonts w:eastAsiaTheme="minorEastAsia"/>
              <w:noProof/>
            </w:rPr>
          </w:pPr>
          <w:hyperlink w:anchor="_Toc68262892" w:history="1">
            <w:r w:rsidRPr="009C6D7B">
              <w:rPr>
                <w:rStyle w:val="Hyperlink"/>
                <w:noProof/>
              </w:rPr>
              <w:t>Operationalizing the MEL Plan</w:t>
            </w:r>
            <w:r>
              <w:rPr>
                <w:noProof/>
                <w:webHidden/>
              </w:rPr>
              <w:tab/>
            </w:r>
            <w:r>
              <w:rPr>
                <w:noProof/>
                <w:webHidden/>
              </w:rPr>
              <w:fldChar w:fldCharType="begin"/>
            </w:r>
            <w:r>
              <w:rPr>
                <w:noProof/>
                <w:webHidden/>
              </w:rPr>
              <w:instrText xml:space="preserve"> PAGEREF _Toc68262892 \h </w:instrText>
            </w:r>
            <w:r>
              <w:rPr>
                <w:noProof/>
                <w:webHidden/>
              </w:rPr>
            </w:r>
            <w:r>
              <w:rPr>
                <w:noProof/>
                <w:webHidden/>
              </w:rPr>
              <w:fldChar w:fldCharType="separate"/>
            </w:r>
            <w:r>
              <w:rPr>
                <w:noProof/>
                <w:webHidden/>
              </w:rPr>
              <w:t>12</w:t>
            </w:r>
            <w:r>
              <w:rPr>
                <w:noProof/>
                <w:webHidden/>
              </w:rPr>
              <w:fldChar w:fldCharType="end"/>
            </w:r>
          </w:hyperlink>
        </w:p>
        <w:p w14:paraId="555305C0" w14:textId="4718FBFB" w:rsidR="008C09C3" w:rsidRDefault="008C09C3">
          <w:pPr>
            <w:pStyle w:val="TOC1"/>
            <w:tabs>
              <w:tab w:val="right" w:leader="dot" w:pos="9350"/>
            </w:tabs>
            <w:rPr>
              <w:rFonts w:eastAsiaTheme="minorEastAsia"/>
              <w:noProof/>
            </w:rPr>
          </w:pPr>
          <w:hyperlink w:anchor="_Toc68262893" w:history="1">
            <w:r w:rsidRPr="009C6D7B">
              <w:rPr>
                <w:rStyle w:val="Hyperlink"/>
                <w:noProof/>
              </w:rPr>
              <w:t>MANAGEMENT OF THE NUTRITION STRATEGY</w:t>
            </w:r>
            <w:r>
              <w:rPr>
                <w:noProof/>
                <w:webHidden/>
              </w:rPr>
              <w:tab/>
            </w:r>
            <w:r>
              <w:rPr>
                <w:noProof/>
                <w:webHidden/>
              </w:rPr>
              <w:fldChar w:fldCharType="begin"/>
            </w:r>
            <w:r>
              <w:rPr>
                <w:noProof/>
                <w:webHidden/>
              </w:rPr>
              <w:instrText xml:space="preserve"> PAGEREF _Toc68262893 \h </w:instrText>
            </w:r>
            <w:r>
              <w:rPr>
                <w:noProof/>
                <w:webHidden/>
              </w:rPr>
            </w:r>
            <w:r>
              <w:rPr>
                <w:noProof/>
                <w:webHidden/>
              </w:rPr>
              <w:fldChar w:fldCharType="separate"/>
            </w:r>
            <w:r>
              <w:rPr>
                <w:noProof/>
                <w:webHidden/>
              </w:rPr>
              <w:t>13</w:t>
            </w:r>
            <w:r>
              <w:rPr>
                <w:noProof/>
                <w:webHidden/>
              </w:rPr>
              <w:fldChar w:fldCharType="end"/>
            </w:r>
          </w:hyperlink>
        </w:p>
        <w:p w14:paraId="6D107934" w14:textId="1D5878B1" w:rsidR="008C09C3" w:rsidRDefault="008C09C3">
          <w:pPr>
            <w:pStyle w:val="TOC1"/>
            <w:tabs>
              <w:tab w:val="right" w:leader="dot" w:pos="9350"/>
            </w:tabs>
            <w:rPr>
              <w:rFonts w:eastAsiaTheme="minorEastAsia"/>
              <w:noProof/>
            </w:rPr>
          </w:pPr>
          <w:hyperlink w:anchor="_Toc68262894" w:history="1">
            <w:r w:rsidRPr="009C6D7B">
              <w:rPr>
                <w:rStyle w:val="Hyperlink"/>
                <w:noProof/>
              </w:rPr>
              <w:t>References:</w:t>
            </w:r>
            <w:r>
              <w:rPr>
                <w:noProof/>
                <w:webHidden/>
              </w:rPr>
              <w:tab/>
            </w:r>
            <w:r>
              <w:rPr>
                <w:noProof/>
                <w:webHidden/>
              </w:rPr>
              <w:fldChar w:fldCharType="begin"/>
            </w:r>
            <w:r>
              <w:rPr>
                <w:noProof/>
                <w:webHidden/>
              </w:rPr>
              <w:instrText xml:space="preserve"> PAGEREF _Toc68262894 \h </w:instrText>
            </w:r>
            <w:r>
              <w:rPr>
                <w:noProof/>
                <w:webHidden/>
              </w:rPr>
            </w:r>
            <w:r>
              <w:rPr>
                <w:noProof/>
                <w:webHidden/>
              </w:rPr>
              <w:fldChar w:fldCharType="separate"/>
            </w:r>
            <w:r>
              <w:rPr>
                <w:noProof/>
                <w:webHidden/>
              </w:rPr>
              <w:t>15</w:t>
            </w:r>
            <w:r>
              <w:rPr>
                <w:noProof/>
                <w:webHidden/>
              </w:rPr>
              <w:fldChar w:fldCharType="end"/>
            </w:r>
          </w:hyperlink>
        </w:p>
        <w:p w14:paraId="2C06B3A8" w14:textId="121245F0" w:rsidR="008C09C3" w:rsidRDefault="008C09C3">
          <w:pPr>
            <w:pStyle w:val="TOC1"/>
            <w:tabs>
              <w:tab w:val="right" w:leader="dot" w:pos="9350"/>
            </w:tabs>
            <w:rPr>
              <w:rFonts w:eastAsiaTheme="minorEastAsia"/>
              <w:noProof/>
            </w:rPr>
          </w:pPr>
          <w:hyperlink w:anchor="_Toc68262895" w:history="1">
            <w:r w:rsidRPr="009C6D7B">
              <w:rPr>
                <w:rStyle w:val="Hyperlink"/>
                <w:noProof/>
              </w:rPr>
              <w:t>Annexes:</w:t>
            </w:r>
            <w:r>
              <w:rPr>
                <w:noProof/>
                <w:webHidden/>
              </w:rPr>
              <w:tab/>
            </w:r>
            <w:r>
              <w:rPr>
                <w:noProof/>
                <w:webHidden/>
              </w:rPr>
              <w:fldChar w:fldCharType="begin"/>
            </w:r>
            <w:r>
              <w:rPr>
                <w:noProof/>
                <w:webHidden/>
              </w:rPr>
              <w:instrText xml:space="preserve"> PAGEREF _Toc68262895 \h </w:instrText>
            </w:r>
            <w:r>
              <w:rPr>
                <w:noProof/>
                <w:webHidden/>
              </w:rPr>
            </w:r>
            <w:r>
              <w:rPr>
                <w:noProof/>
                <w:webHidden/>
              </w:rPr>
              <w:fldChar w:fldCharType="separate"/>
            </w:r>
            <w:r>
              <w:rPr>
                <w:noProof/>
                <w:webHidden/>
              </w:rPr>
              <w:t>15</w:t>
            </w:r>
            <w:r>
              <w:rPr>
                <w:noProof/>
                <w:webHidden/>
              </w:rPr>
              <w:fldChar w:fldCharType="end"/>
            </w:r>
          </w:hyperlink>
        </w:p>
        <w:p w14:paraId="1826FFF0" w14:textId="613A0AE4" w:rsidR="008C09C3" w:rsidRDefault="008C09C3">
          <w:pPr>
            <w:pStyle w:val="TOC1"/>
            <w:tabs>
              <w:tab w:val="right" w:leader="dot" w:pos="9350"/>
            </w:tabs>
            <w:rPr>
              <w:rFonts w:eastAsiaTheme="minorEastAsia"/>
              <w:noProof/>
            </w:rPr>
          </w:pPr>
          <w:hyperlink w:anchor="_Toc68262896" w:history="1">
            <w:r w:rsidRPr="009C6D7B">
              <w:rPr>
                <w:rStyle w:val="Hyperlink"/>
                <w:noProof/>
              </w:rPr>
              <w:t>GUIDING PRINCIPLES FOR A NUTRITION STRATEGY</w:t>
            </w:r>
            <w:r>
              <w:rPr>
                <w:noProof/>
                <w:webHidden/>
              </w:rPr>
              <w:tab/>
            </w:r>
            <w:r>
              <w:rPr>
                <w:noProof/>
                <w:webHidden/>
              </w:rPr>
              <w:fldChar w:fldCharType="begin"/>
            </w:r>
            <w:r>
              <w:rPr>
                <w:noProof/>
                <w:webHidden/>
              </w:rPr>
              <w:instrText xml:space="preserve"> PAGEREF _Toc68262896 \h </w:instrText>
            </w:r>
            <w:r>
              <w:rPr>
                <w:noProof/>
                <w:webHidden/>
              </w:rPr>
            </w:r>
            <w:r>
              <w:rPr>
                <w:noProof/>
                <w:webHidden/>
              </w:rPr>
              <w:fldChar w:fldCharType="separate"/>
            </w:r>
            <w:r>
              <w:rPr>
                <w:noProof/>
                <w:webHidden/>
              </w:rPr>
              <w:t>16</w:t>
            </w:r>
            <w:r>
              <w:rPr>
                <w:noProof/>
                <w:webHidden/>
              </w:rPr>
              <w:fldChar w:fldCharType="end"/>
            </w:r>
          </w:hyperlink>
        </w:p>
        <w:p w14:paraId="2B354DBD" w14:textId="1DAF2253" w:rsidR="008C09C3" w:rsidRDefault="008C09C3">
          <w:pPr>
            <w:pStyle w:val="TOC1"/>
            <w:tabs>
              <w:tab w:val="right" w:leader="dot" w:pos="9350"/>
            </w:tabs>
            <w:rPr>
              <w:rFonts w:eastAsiaTheme="minorEastAsia"/>
              <w:noProof/>
            </w:rPr>
          </w:pPr>
          <w:hyperlink w:anchor="_Toc68262897" w:history="1">
            <w:r w:rsidRPr="009C6D7B">
              <w:rPr>
                <w:rStyle w:val="Hyperlink"/>
                <w:noProof/>
              </w:rPr>
              <w:t>WHY NUTRITION? FUNDAMENTALS OF THE NUTRITION STRATEGY</w:t>
            </w:r>
            <w:r>
              <w:rPr>
                <w:noProof/>
                <w:webHidden/>
              </w:rPr>
              <w:tab/>
            </w:r>
            <w:r>
              <w:rPr>
                <w:noProof/>
                <w:webHidden/>
              </w:rPr>
              <w:fldChar w:fldCharType="begin"/>
            </w:r>
            <w:r>
              <w:rPr>
                <w:noProof/>
                <w:webHidden/>
              </w:rPr>
              <w:instrText xml:space="preserve"> PAGEREF _Toc68262897 \h </w:instrText>
            </w:r>
            <w:r>
              <w:rPr>
                <w:noProof/>
                <w:webHidden/>
              </w:rPr>
            </w:r>
            <w:r>
              <w:rPr>
                <w:noProof/>
                <w:webHidden/>
              </w:rPr>
              <w:fldChar w:fldCharType="separate"/>
            </w:r>
            <w:r>
              <w:rPr>
                <w:noProof/>
                <w:webHidden/>
              </w:rPr>
              <w:t>16</w:t>
            </w:r>
            <w:r>
              <w:rPr>
                <w:noProof/>
                <w:webHidden/>
              </w:rPr>
              <w:fldChar w:fldCharType="end"/>
            </w:r>
          </w:hyperlink>
        </w:p>
        <w:p w14:paraId="36F4244D" w14:textId="560C0D13" w:rsidR="008C09C3" w:rsidRDefault="008C09C3">
          <w:pPr>
            <w:pStyle w:val="TOC2"/>
            <w:tabs>
              <w:tab w:val="right" w:leader="dot" w:pos="9350"/>
            </w:tabs>
            <w:rPr>
              <w:rFonts w:eastAsiaTheme="minorEastAsia"/>
              <w:noProof/>
            </w:rPr>
          </w:pPr>
          <w:hyperlink w:anchor="_Toc68262898" w:history="1">
            <w:r w:rsidRPr="009C6D7B">
              <w:rPr>
                <w:rStyle w:val="Hyperlink"/>
                <w:rFonts w:ascii="Arial" w:eastAsia="Times New Roman" w:hAnsi="Arial" w:cs="Times New Roman"/>
                <w:noProof/>
              </w:rPr>
              <w:t>Summarizing the Formative Research:</w:t>
            </w:r>
            <w:r>
              <w:rPr>
                <w:noProof/>
                <w:webHidden/>
              </w:rPr>
              <w:tab/>
            </w:r>
            <w:r>
              <w:rPr>
                <w:noProof/>
                <w:webHidden/>
              </w:rPr>
              <w:fldChar w:fldCharType="begin"/>
            </w:r>
            <w:r>
              <w:rPr>
                <w:noProof/>
                <w:webHidden/>
              </w:rPr>
              <w:instrText xml:space="preserve"> PAGEREF _Toc68262898 \h </w:instrText>
            </w:r>
            <w:r>
              <w:rPr>
                <w:noProof/>
                <w:webHidden/>
              </w:rPr>
            </w:r>
            <w:r>
              <w:rPr>
                <w:noProof/>
                <w:webHidden/>
              </w:rPr>
              <w:fldChar w:fldCharType="separate"/>
            </w:r>
            <w:r>
              <w:rPr>
                <w:noProof/>
                <w:webHidden/>
              </w:rPr>
              <w:t>16</w:t>
            </w:r>
            <w:r>
              <w:rPr>
                <w:noProof/>
                <w:webHidden/>
              </w:rPr>
              <w:fldChar w:fldCharType="end"/>
            </w:r>
          </w:hyperlink>
        </w:p>
        <w:p w14:paraId="4F21733E" w14:textId="2FD09F3C" w:rsidR="008C09C3" w:rsidRDefault="008C09C3">
          <w:pPr>
            <w:pStyle w:val="TOC2"/>
            <w:tabs>
              <w:tab w:val="right" w:leader="dot" w:pos="9350"/>
            </w:tabs>
            <w:rPr>
              <w:rFonts w:eastAsiaTheme="minorEastAsia"/>
              <w:noProof/>
            </w:rPr>
          </w:pPr>
          <w:hyperlink w:anchor="_Toc68262899" w:history="1">
            <w:r w:rsidRPr="009C6D7B">
              <w:rPr>
                <w:rStyle w:val="Hyperlink"/>
                <w:i/>
                <w:iCs/>
                <w:noProof/>
              </w:rPr>
              <w:t>Current challenges to good nutrition in work area:</w:t>
            </w:r>
            <w:r>
              <w:rPr>
                <w:noProof/>
                <w:webHidden/>
              </w:rPr>
              <w:tab/>
            </w:r>
            <w:r>
              <w:rPr>
                <w:noProof/>
                <w:webHidden/>
              </w:rPr>
              <w:fldChar w:fldCharType="begin"/>
            </w:r>
            <w:r>
              <w:rPr>
                <w:noProof/>
                <w:webHidden/>
              </w:rPr>
              <w:instrText xml:space="preserve"> PAGEREF _Toc68262899 \h </w:instrText>
            </w:r>
            <w:r>
              <w:rPr>
                <w:noProof/>
                <w:webHidden/>
              </w:rPr>
            </w:r>
            <w:r>
              <w:rPr>
                <w:noProof/>
                <w:webHidden/>
              </w:rPr>
              <w:fldChar w:fldCharType="separate"/>
            </w:r>
            <w:r>
              <w:rPr>
                <w:noProof/>
                <w:webHidden/>
              </w:rPr>
              <w:t>16</w:t>
            </w:r>
            <w:r>
              <w:rPr>
                <w:noProof/>
                <w:webHidden/>
              </w:rPr>
              <w:fldChar w:fldCharType="end"/>
            </w:r>
          </w:hyperlink>
        </w:p>
        <w:p w14:paraId="514EE01F" w14:textId="3A2B773D" w:rsidR="008C09C3" w:rsidRDefault="008C09C3">
          <w:pPr>
            <w:pStyle w:val="TOC2"/>
            <w:tabs>
              <w:tab w:val="right" w:leader="dot" w:pos="9350"/>
            </w:tabs>
            <w:rPr>
              <w:rFonts w:eastAsiaTheme="minorEastAsia"/>
              <w:noProof/>
            </w:rPr>
          </w:pPr>
          <w:hyperlink w:anchor="_Toc68262900" w:history="1">
            <w:r w:rsidRPr="009C6D7B">
              <w:rPr>
                <w:rStyle w:val="Hyperlink"/>
                <w:i/>
                <w:iCs/>
                <w:noProof/>
              </w:rPr>
              <w:t>Summarization of formative research:</w:t>
            </w:r>
            <w:r>
              <w:rPr>
                <w:noProof/>
                <w:webHidden/>
              </w:rPr>
              <w:tab/>
            </w:r>
            <w:r>
              <w:rPr>
                <w:noProof/>
                <w:webHidden/>
              </w:rPr>
              <w:fldChar w:fldCharType="begin"/>
            </w:r>
            <w:r>
              <w:rPr>
                <w:noProof/>
                <w:webHidden/>
              </w:rPr>
              <w:instrText xml:space="preserve"> PAGEREF _Toc68262900 \h </w:instrText>
            </w:r>
            <w:r>
              <w:rPr>
                <w:noProof/>
                <w:webHidden/>
              </w:rPr>
            </w:r>
            <w:r>
              <w:rPr>
                <w:noProof/>
                <w:webHidden/>
              </w:rPr>
              <w:fldChar w:fldCharType="separate"/>
            </w:r>
            <w:r>
              <w:rPr>
                <w:noProof/>
                <w:webHidden/>
              </w:rPr>
              <w:t>16</w:t>
            </w:r>
            <w:r>
              <w:rPr>
                <w:noProof/>
                <w:webHidden/>
              </w:rPr>
              <w:fldChar w:fldCharType="end"/>
            </w:r>
          </w:hyperlink>
        </w:p>
        <w:p w14:paraId="59F8F3DB" w14:textId="54412FD2" w:rsidR="008C09C3" w:rsidRDefault="008C09C3">
          <w:pPr>
            <w:pStyle w:val="TOC2"/>
            <w:tabs>
              <w:tab w:val="right" w:leader="dot" w:pos="9350"/>
            </w:tabs>
            <w:rPr>
              <w:rFonts w:eastAsiaTheme="minorEastAsia"/>
              <w:noProof/>
            </w:rPr>
          </w:pPr>
          <w:hyperlink w:anchor="_Toc68262901" w:history="1">
            <w:r w:rsidRPr="009C6D7B">
              <w:rPr>
                <w:rStyle w:val="Hyperlink"/>
                <w:rFonts w:ascii="Arial" w:eastAsia="Times New Roman" w:hAnsi="Arial" w:cs="Times New Roman"/>
                <w:noProof/>
              </w:rPr>
              <w:t>The Rationale for Nutrition Integration</w:t>
            </w:r>
            <w:r>
              <w:rPr>
                <w:noProof/>
                <w:webHidden/>
              </w:rPr>
              <w:tab/>
            </w:r>
            <w:r>
              <w:rPr>
                <w:noProof/>
                <w:webHidden/>
              </w:rPr>
              <w:fldChar w:fldCharType="begin"/>
            </w:r>
            <w:r>
              <w:rPr>
                <w:noProof/>
                <w:webHidden/>
              </w:rPr>
              <w:instrText xml:space="preserve"> PAGEREF _Toc68262901 \h </w:instrText>
            </w:r>
            <w:r>
              <w:rPr>
                <w:noProof/>
                <w:webHidden/>
              </w:rPr>
            </w:r>
            <w:r>
              <w:rPr>
                <w:noProof/>
                <w:webHidden/>
              </w:rPr>
              <w:fldChar w:fldCharType="separate"/>
            </w:r>
            <w:r>
              <w:rPr>
                <w:noProof/>
                <w:webHidden/>
              </w:rPr>
              <w:t>16</w:t>
            </w:r>
            <w:r>
              <w:rPr>
                <w:noProof/>
                <w:webHidden/>
              </w:rPr>
              <w:fldChar w:fldCharType="end"/>
            </w:r>
          </w:hyperlink>
        </w:p>
        <w:p w14:paraId="3EAFF64B" w14:textId="34160D76" w:rsidR="008C09C3" w:rsidRDefault="008C09C3">
          <w:pPr>
            <w:pStyle w:val="TOC2"/>
            <w:tabs>
              <w:tab w:val="right" w:leader="dot" w:pos="9350"/>
            </w:tabs>
            <w:rPr>
              <w:rFonts w:eastAsiaTheme="minorEastAsia"/>
              <w:noProof/>
            </w:rPr>
          </w:pPr>
          <w:hyperlink w:anchor="_Toc68262902" w:history="1">
            <w:r w:rsidRPr="009C6D7B">
              <w:rPr>
                <w:rStyle w:val="Hyperlink"/>
                <w:rFonts w:ascii="Arial" w:eastAsia="Times New Roman" w:hAnsi="Arial" w:cs="Times New Roman"/>
                <w:noProof/>
              </w:rPr>
              <w:t>Defining Nutrition Goal(s):</w:t>
            </w:r>
            <w:r>
              <w:rPr>
                <w:noProof/>
                <w:webHidden/>
              </w:rPr>
              <w:tab/>
            </w:r>
            <w:r>
              <w:rPr>
                <w:noProof/>
                <w:webHidden/>
              </w:rPr>
              <w:fldChar w:fldCharType="begin"/>
            </w:r>
            <w:r>
              <w:rPr>
                <w:noProof/>
                <w:webHidden/>
              </w:rPr>
              <w:instrText xml:space="preserve"> PAGEREF _Toc68262902 \h </w:instrText>
            </w:r>
            <w:r>
              <w:rPr>
                <w:noProof/>
                <w:webHidden/>
              </w:rPr>
            </w:r>
            <w:r>
              <w:rPr>
                <w:noProof/>
                <w:webHidden/>
              </w:rPr>
              <w:fldChar w:fldCharType="separate"/>
            </w:r>
            <w:r>
              <w:rPr>
                <w:noProof/>
                <w:webHidden/>
              </w:rPr>
              <w:t>16</w:t>
            </w:r>
            <w:r>
              <w:rPr>
                <w:noProof/>
                <w:webHidden/>
              </w:rPr>
              <w:fldChar w:fldCharType="end"/>
            </w:r>
          </w:hyperlink>
        </w:p>
        <w:p w14:paraId="7F887DFF" w14:textId="37D40A09" w:rsidR="008C09C3" w:rsidRDefault="008C09C3">
          <w:pPr>
            <w:pStyle w:val="TOC1"/>
            <w:tabs>
              <w:tab w:val="right" w:leader="dot" w:pos="9350"/>
            </w:tabs>
            <w:rPr>
              <w:rFonts w:eastAsiaTheme="minorEastAsia"/>
              <w:noProof/>
            </w:rPr>
          </w:pPr>
          <w:hyperlink w:anchor="_Toc68262903" w:history="1">
            <w:r w:rsidRPr="009C6D7B">
              <w:rPr>
                <w:rStyle w:val="Hyperlink"/>
                <w:rFonts w:ascii="Arial" w:eastAsia="MS PGothic" w:hAnsi="Arial" w:cs="Arial"/>
                <w:noProof/>
              </w:rPr>
              <w:t>INTRODUCING THE LOGICAL FRAMEWORK FOR NUTRITION</w:t>
            </w:r>
            <w:r>
              <w:rPr>
                <w:noProof/>
                <w:webHidden/>
              </w:rPr>
              <w:tab/>
            </w:r>
            <w:r>
              <w:rPr>
                <w:noProof/>
                <w:webHidden/>
              </w:rPr>
              <w:fldChar w:fldCharType="begin"/>
            </w:r>
            <w:r>
              <w:rPr>
                <w:noProof/>
                <w:webHidden/>
              </w:rPr>
              <w:instrText xml:space="preserve"> PAGEREF _Toc68262903 \h </w:instrText>
            </w:r>
            <w:r>
              <w:rPr>
                <w:noProof/>
                <w:webHidden/>
              </w:rPr>
            </w:r>
            <w:r>
              <w:rPr>
                <w:noProof/>
                <w:webHidden/>
              </w:rPr>
              <w:fldChar w:fldCharType="separate"/>
            </w:r>
            <w:r>
              <w:rPr>
                <w:noProof/>
                <w:webHidden/>
              </w:rPr>
              <w:t>16</w:t>
            </w:r>
            <w:r>
              <w:rPr>
                <w:noProof/>
                <w:webHidden/>
              </w:rPr>
              <w:fldChar w:fldCharType="end"/>
            </w:r>
          </w:hyperlink>
        </w:p>
        <w:p w14:paraId="3256AF47" w14:textId="3A526A11" w:rsidR="008C09C3" w:rsidRDefault="008C09C3">
          <w:pPr>
            <w:pStyle w:val="TOC1"/>
            <w:tabs>
              <w:tab w:val="right" w:leader="dot" w:pos="9350"/>
            </w:tabs>
            <w:rPr>
              <w:rFonts w:eastAsiaTheme="minorEastAsia"/>
              <w:noProof/>
            </w:rPr>
          </w:pPr>
          <w:hyperlink w:anchor="_Toc68262904" w:history="1">
            <w:r w:rsidRPr="009C6D7B">
              <w:rPr>
                <w:rStyle w:val="Hyperlink"/>
                <w:rFonts w:ascii="Arial" w:eastAsia="MS PGothic" w:hAnsi="Arial" w:cs="Arial"/>
                <w:noProof/>
              </w:rPr>
              <w:t>NUTRITION FOCUS AREAS:  ARTICULATING ACTIVITIES AND EXPECTED RESULTS</w:t>
            </w:r>
            <w:r>
              <w:rPr>
                <w:noProof/>
                <w:webHidden/>
              </w:rPr>
              <w:tab/>
            </w:r>
            <w:r>
              <w:rPr>
                <w:noProof/>
                <w:webHidden/>
              </w:rPr>
              <w:fldChar w:fldCharType="begin"/>
            </w:r>
            <w:r>
              <w:rPr>
                <w:noProof/>
                <w:webHidden/>
              </w:rPr>
              <w:instrText xml:space="preserve"> PAGEREF _Toc68262904 \h </w:instrText>
            </w:r>
            <w:r>
              <w:rPr>
                <w:noProof/>
                <w:webHidden/>
              </w:rPr>
            </w:r>
            <w:r>
              <w:rPr>
                <w:noProof/>
                <w:webHidden/>
              </w:rPr>
              <w:fldChar w:fldCharType="separate"/>
            </w:r>
            <w:r>
              <w:rPr>
                <w:noProof/>
                <w:webHidden/>
              </w:rPr>
              <w:t>17</w:t>
            </w:r>
            <w:r>
              <w:rPr>
                <w:noProof/>
                <w:webHidden/>
              </w:rPr>
              <w:fldChar w:fldCharType="end"/>
            </w:r>
          </w:hyperlink>
        </w:p>
        <w:p w14:paraId="428EF236" w14:textId="3C68289B" w:rsidR="008C09C3" w:rsidRDefault="008C09C3">
          <w:pPr>
            <w:pStyle w:val="TOC2"/>
            <w:tabs>
              <w:tab w:val="right" w:leader="dot" w:pos="9350"/>
            </w:tabs>
            <w:rPr>
              <w:rFonts w:eastAsiaTheme="minorEastAsia"/>
              <w:noProof/>
            </w:rPr>
          </w:pPr>
          <w:hyperlink w:anchor="_Toc68262905" w:history="1">
            <w:r w:rsidRPr="009C6D7B">
              <w:rPr>
                <w:rStyle w:val="Hyperlink"/>
                <w:rFonts w:ascii="Arial" w:eastAsia="Times New Roman" w:hAnsi="Arial" w:cs="Times New Roman"/>
                <w:noProof/>
              </w:rPr>
              <w:t>Building Nutrition Focus Areas Part 1:</w:t>
            </w:r>
            <w:r>
              <w:rPr>
                <w:noProof/>
                <w:webHidden/>
              </w:rPr>
              <w:tab/>
            </w:r>
            <w:r>
              <w:rPr>
                <w:noProof/>
                <w:webHidden/>
              </w:rPr>
              <w:fldChar w:fldCharType="begin"/>
            </w:r>
            <w:r>
              <w:rPr>
                <w:noProof/>
                <w:webHidden/>
              </w:rPr>
              <w:instrText xml:space="preserve"> PAGEREF _Toc68262905 \h </w:instrText>
            </w:r>
            <w:r>
              <w:rPr>
                <w:noProof/>
                <w:webHidden/>
              </w:rPr>
            </w:r>
            <w:r>
              <w:rPr>
                <w:noProof/>
                <w:webHidden/>
              </w:rPr>
              <w:fldChar w:fldCharType="separate"/>
            </w:r>
            <w:r>
              <w:rPr>
                <w:noProof/>
                <w:webHidden/>
              </w:rPr>
              <w:t>17</w:t>
            </w:r>
            <w:r>
              <w:rPr>
                <w:noProof/>
                <w:webHidden/>
              </w:rPr>
              <w:fldChar w:fldCharType="end"/>
            </w:r>
          </w:hyperlink>
        </w:p>
        <w:p w14:paraId="00EEDD09" w14:textId="34AC88B4" w:rsidR="008C09C3" w:rsidRDefault="008C09C3">
          <w:pPr>
            <w:pStyle w:val="TOC2"/>
            <w:tabs>
              <w:tab w:val="right" w:leader="dot" w:pos="9350"/>
            </w:tabs>
            <w:rPr>
              <w:rFonts w:eastAsiaTheme="minorEastAsia"/>
              <w:noProof/>
            </w:rPr>
          </w:pPr>
          <w:hyperlink w:anchor="_Toc68262906" w:history="1">
            <w:r w:rsidRPr="009C6D7B">
              <w:rPr>
                <w:rStyle w:val="Hyperlink"/>
                <w:rFonts w:ascii="Arial" w:eastAsia="Times New Roman" w:hAnsi="Arial" w:cs="Times New Roman"/>
                <w:noProof/>
              </w:rPr>
              <w:t>Building Nutrition Focus Areas Part 2:</w:t>
            </w:r>
            <w:r>
              <w:rPr>
                <w:noProof/>
                <w:webHidden/>
              </w:rPr>
              <w:tab/>
            </w:r>
            <w:r>
              <w:rPr>
                <w:noProof/>
                <w:webHidden/>
              </w:rPr>
              <w:fldChar w:fldCharType="begin"/>
            </w:r>
            <w:r>
              <w:rPr>
                <w:noProof/>
                <w:webHidden/>
              </w:rPr>
              <w:instrText xml:space="preserve"> PAGEREF _Toc68262906 \h </w:instrText>
            </w:r>
            <w:r>
              <w:rPr>
                <w:noProof/>
                <w:webHidden/>
              </w:rPr>
            </w:r>
            <w:r>
              <w:rPr>
                <w:noProof/>
                <w:webHidden/>
              </w:rPr>
              <w:fldChar w:fldCharType="separate"/>
            </w:r>
            <w:r>
              <w:rPr>
                <w:noProof/>
                <w:webHidden/>
              </w:rPr>
              <w:t>18</w:t>
            </w:r>
            <w:r>
              <w:rPr>
                <w:noProof/>
                <w:webHidden/>
              </w:rPr>
              <w:fldChar w:fldCharType="end"/>
            </w:r>
          </w:hyperlink>
        </w:p>
        <w:p w14:paraId="66A24675" w14:textId="05C6EE1E" w:rsidR="008C09C3" w:rsidRDefault="008C09C3">
          <w:pPr>
            <w:pStyle w:val="TOC1"/>
            <w:tabs>
              <w:tab w:val="right" w:leader="dot" w:pos="9350"/>
            </w:tabs>
            <w:rPr>
              <w:rFonts w:eastAsiaTheme="minorEastAsia"/>
              <w:noProof/>
            </w:rPr>
          </w:pPr>
          <w:hyperlink w:anchor="_Toc68262907" w:history="1">
            <w:r w:rsidRPr="009C6D7B">
              <w:rPr>
                <w:rStyle w:val="Hyperlink"/>
                <w:rFonts w:ascii="Arial" w:eastAsia="MS PGothic" w:hAnsi="Arial" w:cs="Arial"/>
                <w:noProof/>
              </w:rPr>
              <w:t>MONITORING, EVALUATION, AND LEARNING (MEL) FOR THE NUTRITION STRATEGY</w:t>
            </w:r>
            <w:r>
              <w:rPr>
                <w:noProof/>
                <w:webHidden/>
              </w:rPr>
              <w:tab/>
            </w:r>
            <w:r>
              <w:rPr>
                <w:noProof/>
                <w:webHidden/>
              </w:rPr>
              <w:fldChar w:fldCharType="begin"/>
            </w:r>
            <w:r>
              <w:rPr>
                <w:noProof/>
                <w:webHidden/>
              </w:rPr>
              <w:instrText xml:space="preserve"> PAGEREF _Toc68262907 \h </w:instrText>
            </w:r>
            <w:r>
              <w:rPr>
                <w:noProof/>
                <w:webHidden/>
              </w:rPr>
            </w:r>
            <w:r>
              <w:rPr>
                <w:noProof/>
                <w:webHidden/>
              </w:rPr>
              <w:fldChar w:fldCharType="separate"/>
            </w:r>
            <w:r>
              <w:rPr>
                <w:noProof/>
                <w:webHidden/>
              </w:rPr>
              <w:t>19</w:t>
            </w:r>
            <w:r>
              <w:rPr>
                <w:noProof/>
                <w:webHidden/>
              </w:rPr>
              <w:fldChar w:fldCharType="end"/>
            </w:r>
          </w:hyperlink>
        </w:p>
        <w:p w14:paraId="7A75EC70" w14:textId="3851B9DC" w:rsidR="008C09C3" w:rsidRDefault="008C09C3">
          <w:pPr>
            <w:pStyle w:val="TOC2"/>
            <w:tabs>
              <w:tab w:val="right" w:leader="dot" w:pos="9350"/>
            </w:tabs>
            <w:rPr>
              <w:rFonts w:eastAsiaTheme="minorEastAsia"/>
              <w:noProof/>
            </w:rPr>
          </w:pPr>
          <w:hyperlink w:anchor="_Toc68262908" w:history="1">
            <w:r w:rsidRPr="009C6D7B">
              <w:rPr>
                <w:rStyle w:val="Hyperlink"/>
                <w:rFonts w:ascii="Arial" w:eastAsia="Times New Roman" w:hAnsi="Arial" w:cs="Times New Roman"/>
                <w:noProof/>
              </w:rPr>
              <w:t>Identifying appropriate indicators for nutrition-sensitive programs:</w:t>
            </w:r>
            <w:r>
              <w:rPr>
                <w:noProof/>
                <w:webHidden/>
              </w:rPr>
              <w:tab/>
            </w:r>
            <w:r>
              <w:rPr>
                <w:noProof/>
                <w:webHidden/>
              </w:rPr>
              <w:fldChar w:fldCharType="begin"/>
            </w:r>
            <w:r>
              <w:rPr>
                <w:noProof/>
                <w:webHidden/>
              </w:rPr>
              <w:instrText xml:space="preserve"> PAGEREF _Toc68262908 \h </w:instrText>
            </w:r>
            <w:r>
              <w:rPr>
                <w:noProof/>
                <w:webHidden/>
              </w:rPr>
            </w:r>
            <w:r>
              <w:rPr>
                <w:noProof/>
                <w:webHidden/>
              </w:rPr>
              <w:fldChar w:fldCharType="separate"/>
            </w:r>
            <w:r>
              <w:rPr>
                <w:noProof/>
                <w:webHidden/>
              </w:rPr>
              <w:t>19</w:t>
            </w:r>
            <w:r>
              <w:rPr>
                <w:noProof/>
                <w:webHidden/>
              </w:rPr>
              <w:fldChar w:fldCharType="end"/>
            </w:r>
          </w:hyperlink>
        </w:p>
        <w:p w14:paraId="18FC8C9C" w14:textId="5C82CB82" w:rsidR="008C09C3" w:rsidRDefault="008C09C3">
          <w:pPr>
            <w:pStyle w:val="TOC1"/>
            <w:tabs>
              <w:tab w:val="right" w:leader="dot" w:pos="9350"/>
            </w:tabs>
            <w:rPr>
              <w:rFonts w:eastAsiaTheme="minorEastAsia"/>
              <w:noProof/>
            </w:rPr>
          </w:pPr>
          <w:hyperlink w:anchor="_Toc68262909" w:history="1">
            <w:r w:rsidRPr="009C6D7B">
              <w:rPr>
                <w:rStyle w:val="Hyperlink"/>
                <w:rFonts w:ascii="Arial" w:eastAsia="MS PGothic" w:hAnsi="Arial" w:cs="Arial"/>
                <w:noProof/>
              </w:rPr>
              <w:t>MANAGEMENT OF THE NUTRITION STRATEGY</w:t>
            </w:r>
            <w:r>
              <w:rPr>
                <w:noProof/>
                <w:webHidden/>
              </w:rPr>
              <w:tab/>
            </w:r>
            <w:r>
              <w:rPr>
                <w:noProof/>
                <w:webHidden/>
              </w:rPr>
              <w:fldChar w:fldCharType="begin"/>
            </w:r>
            <w:r>
              <w:rPr>
                <w:noProof/>
                <w:webHidden/>
              </w:rPr>
              <w:instrText xml:space="preserve"> PAGEREF _Toc68262909 \h </w:instrText>
            </w:r>
            <w:r>
              <w:rPr>
                <w:noProof/>
                <w:webHidden/>
              </w:rPr>
            </w:r>
            <w:r>
              <w:rPr>
                <w:noProof/>
                <w:webHidden/>
              </w:rPr>
              <w:fldChar w:fldCharType="separate"/>
            </w:r>
            <w:r>
              <w:rPr>
                <w:noProof/>
                <w:webHidden/>
              </w:rPr>
              <w:t>19</w:t>
            </w:r>
            <w:r>
              <w:rPr>
                <w:noProof/>
                <w:webHidden/>
              </w:rPr>
              <w:fldChar w:fldCharType="end"/>
            </w:r>
          </w:hyperlink>
        </w:p>
        <w:p w14:paraId="2BAB0355" w14:textId="27DCA041" w:rsidR="008C09C3" w:rsidRDefault="008C09C3">
          <w:pPr>
            <w:pStyle w:val="TOC1"/>
            <w:tabs>
              <w:tab w:val="right" w:leader="dot" w:pos="9350"/>
            </w:tabs>
            <w:rPr>
              <w:rFonts w:eastAsiaTheme="minorEastAsia"/>
              <w:noProof/>
            </w:rPr>
          </w:pPr>
          <w:hyperlink w:anchor="_Toc68262910" w:history="1">
            <w:r w:rsidRPr="009C6D7B">
              <w:rPr>
                <w:rStyle w:val="Hyperlink"/>
                <w:noProof/>
              </w:rPr>
              <w:t>References:</w:t>
            </w:r>
            <w:r>
              <w:rPr>
                <w:noProof/>
                <w:webHidden/>
              </w:rPr>
              <w:tab/>
            </w:r>
            <w:r>
              <w:rPr>
                <w:noProof/>
                <w:webHidden/>
              </w:rPr>
              <w:fldChar w:fldCharType="begin"/>
            </w:r>
            <w:r>
              <w:rPr>
                <w:noProof/>
                <w:webHidden/>
              </w:rPr>
              <w:instrText xml:space="preserve"> PAGEREF _Toc68262910 \h </w:instrText>
            </w:r>
            <w:r>
              <w:rPr>
                <w:noProof/>
                <w:webHidden/>
              </w:rPr>
            </w:r>
            <w:r>
              <w:rPr>
                <w:noProof/>
                <w:webHidden/>
              </w:rPr>
              <w:fldChar w:fldCharType="separate"/>
            </w:r>
            <w:r>
              <w:rPr>
                <w:noProof/>
                <w:webHidden/>
              </w:rPr>
              <w:t>20</w:t>
            </w:r>
            <w:r>
              <w:rPr>
                <w:noProof/>
                <w:webHidden/>
              </w:rPr>
              <w:fldChar w:fldCharType="end"/>
            </w:r>
          </w:hyperlink>
        </w:p>
        <w:p w14:paraId="5AAB925E" w14:textId="7EA020A1" w:rsidR="008C09C3" w:rsidRDefault="008C09C3">
          <w:pPr>
            <w:pStyle w:val="TOC1"/>
            <w:tabs>
              <w:tab w:val="right" w:leader="dot" w:pos="9350"/>
            </w:tabs>
            <w:rPr>
              <w:rFonts w:eastAsiaTheme="minorEastAsia"/>
              <w:noProof/>
            </w:rPr>
          </w:pPr>
          <w:hyperlink w:anchor="_Toc68262911" w:history="1">
            <w:r w:rsidRPr="009C6D7B">
              <w:rPr>
                <w:rStyle w:val="Hyperlink"/>
                <w:noProof/>
              </w:rPr>
              <w:t>Annexes:</w:t>
            </w:r>
            <w:r>
              <w:rPr>
                <w:noProof/>
                <w:webHidden/>
              </w:rPr>
              <w:tab/>
            </w:r>
            <w:r>
              <w:rPr>
                <w:noProof/>
                <w:webHidden/>
              </w:rPr>
              <w:fldChar w:fldCharType="begin"/>
            </w:r>
            <w:r>
              <w:rPr>
                <w:noProof/>
                <w:webHidden/>
              </w:rPr>
              <w:instrText xml:space="preserve"> PAGEREF _Toc68262911 \h </w:instrText>
            </w:r>
            <w:r>
              <w:rPr>
                <w:noProof/>
                <w:webHidden/>
              </w:rPr>
            </w:r>
            <w:r>
              <w:rPr>
                <w:noProof/>
                <w:webHidden/>
              </w:rPr>
              <w:fldChar w:fldCharType="separate"/>
            </w:r>
            <w:r>
              <w:rPr>
                <w:noProof/>
                <w:webHidden/>
              </w:rPr>
              <w:t>20</w:t>
            </w:r>
            <w:r>
              <w:rPr>
                <w:noProof/>
                <w:webHidden/>
              </w:rPr>
              <w:fldChar w:fldCharType="end"/>
            </w:r>
          </w:hyperlink>
        </w:p>
        <w:p w14:paraId="7F4656FB" w14:textId="6010BC45" w:rsidR="008C09C3" w:rsidRDefault="008C09C3">
          <w:r>
            <w:rPr>
              <w:b/>
              <w:bCs/>
              <w:noProof/>
            </w:rPr>
            <w:fldChar w:fldCharType="end"/>
          </w:r>
        </w:p>
      </w:sdtContent>
    </w:sdt>
    <w:p w14:paraId="01E25CC3" w14:textId="140FB88B" w:rsidR="00CA4390" w:rsidRDefault="00CA4390"/>
    <w:p w14:paraId="3A276691" w14:textId="149699C0" w:rsidR="00CA4390" w:rsidRDefault="00CA4390">
      <w:r>
        <w:br w:type="page"/>
      </w:r>
    </w:p>
    <w:p w14:paraId="4CC575DF" w14:textId="219588DE" w:rsidR="007719D5" w:rsidRPr="00CE0157" w:rsidRDefault="007719D5" w:rsidP="007719D5">
      <w:pPr>
        <w:pStyle w:val="Heading1"/>
      </w:pPr>
      <w:bookmarkStart w:id="2" w:name="_Toc68262877"/>
      <w:r>
        <w:lastRenderedPageBreak/>
        <w:t>HOW TO USE THIS GUIDE:</w:t>
      </w:r>
      <w:bookmarkEnd w:id="2"/>
    </w:p>
    <w:p w14:paraId="4E47D7D5" w14:textId="38FFCCCB" w:rsidR="007719D5" w:rsidRDefault="008C09C3" w:rsidP="007719D5">
      <w:pPr>
        <w:spacing w:after="0" w:line="276" w:lineRule="auto"/>
        <w:rPr>
          <w:rFonts w:ascii="Arial" w:hAnsi="Arial" w:cs="Arial"/>
        </w:rPr>
      </w:pPr>
      <w:r>
        <w:rPr>
          <w:rFonts w:ascii="Arial" w:hAnsi="Arial" w:cs="Arial"/>
        </w:rPr>
        <w:br/>
      </w:r>
      <w:r w:rsidR="007719D5" w:rsidRPr="0E5A0542">
        <w:rPr>
          <w:rFonts w:ascii="Arial" w:hAnsi="Arial" w:cs="Arial"/>
        </w:rPr>
        <w:t xml:space="preserve">This document is meant to guide you through the conceptualization, rationalization, and development of a strategy to integrate nutrition outcomes into the regular work of your organization, with support and assistance provided by </w:t>
      </w:r>
      <w:r w:rsidR="004972F6" w:rsidRPr="004972F6">
        <w:rPr>
          <w:rFonts w:ascii="Arial" w:hAnsi="Arial" w:cs="Arial"/>
        </w:rPr>
        <w:t xml:space="preserve">Impacting Gender &amp; Nutrition through Innovative Technical Exchange in Agriculture </w:t>
      </w:r>
      <w:r w:rsidR="004972F6">
        <w:rPr>
          <w:rFonts w:ascii="Arial" w:hAnsi="Arial" w:cs="Arial"/>
        </w:rPr>
        <w:t>(</w:t>
      </w:r>
      <w:r w:rsidR="007719D5" w:rsidRPr="0E5A0542">
        <w:rPr>
          <w:rFonts w:ascii="Arial" w:hAnsi="Arial" w:cs="Arial"/>
        </w:rPr>
        <w:t>IGNITE</w:t>
      </w:r>
      <w:r w:rsidR="004972F6">
        <w:rPr>
          <w:rFonts w:ascii="Arial" w:hAnsi="Arial" w:cs="Arial"/>
        </w:rPr>
        <w:t>)</w:t>
      </w:r>
      <w:r w:rsidR="007719D5" w:rsidRPr="0E5A0542">
        <w:rPr>
          <w:rFonts w:ascii="Arial" w:hAnsi="Arial" w:cs="Arial"/>
        </w:rPr>
        <w:t xml:space="preserve"> as needed. While we suggest going through this document sequentially, the strategy you develop will be a living document and require updating, reflection, and recommitment as you carry out the activities you have planned and begin to see the results. At the end of this guide is a blank template form that you may use to develop the strategy based on the information and guidance presented here. Each section will include an explanation on the relevance of that section, points to consider including in that section, and process considerations, which will provide questions and guidance to your organization on how to best build out each section. While this guidance document could be used by organizations implementing in the</w:t>
      </w:r>
      <w:r w:rsidR="007719D5" w:rsidRPr="0E5A0542">
        <w:rPr>
          <w:rFonts w:ascii="Arial" w:eastAsia="Calibri" w:hAnsi="Arial" w:cs="Arial"/>
        </w:rPr>
        <w:t xml:space="preserve"> agriculture or market systems development sphere, you could adjust the context to fit the organizations larger mandate.</w:t>
      </w:r>
      <w:r w:rsidR="007719D5" w:rsidRPr="0E5A0542">
        <w:rPr>
          <w:rFonts w:ascii="Arial" w:hAnsi="Arial" w:cs="Arial"/>
        </w:rPr>
        <w:t xml:space="preserve"> </w:t>
      </w:r>
    </w:p>
    <w:p w14:paraId="1E4B162E" w14:textId="6C32C1C1" w:rsidR="00CA4390" w:rsidRPr="000E2C21" w:rsidRDefault="00CA4390" w:rsidP="00CA4390">
      <w:pPr>
        <w:pStyle w:val="Heading1"/>
      </w:pPr>
      <w:bookmarkStart w:id="3" w:name="_Toc68262878"/>
      <w:r>
        <w:t>INTRODUCTION</w:t>
      </w:r>
      <w:bookmarkEnd w:id="3"/>
    </w:p>
    <w:p w14:paraId="419E9CEE" w14:textId="48606868" w:rsidR="00CA4390" w:rsidRPr="008B34FE" w:rsidRDefault="008C09C3" w:rsidP="00CA4390">
      <w:pPr>
        <w:spacing w:line="276" w:lineRule="auto"/>
        <w:rPr>
          <w:rFonts w:ascii="Arial" w:eastAsia="Calibri" w:hAnsi="Arial" w:cs="Arial"/>
        </w:rPr>
      </w:pPr>
      <w:r>
        <w:rPr>
          <w:rFonts w:ascii="Arial" w:eastAsia="Calibri" w:hAnsi="Arial" w:cs="Arial"/>
        </w:rPr>
        <w:br/>
      </w:r>
      <w:r w:rsidR="00CA4390" w:rsidRPr="008B34FE">
        <w:rPr>
          <w:rFonts w:ascii="Arial" w:eastAsia="Calibri" w:hAnsi="Arial" w:cs="Arial"/>
        </w:rPr>
        <w:t xml:space="preserve">The integration of nutrition into agriculture and market systems development activities has the potential to have broad positive impacts on the health and productivity of </w:t>
      </w:r>
      <w:r w:rsidR="3BE6952E" w:rsidRPr="180F1A38">
        <w:rPr>
          <w:rFonts w:ascii="Arial" w:eastAsia="Calibri" w:hAnsi="Arial" w:cs="Arial"/>
        </w:rPr>
        <w:t xml:space="preserve">individuals and households </w:t>
      </w:r>
      <w:r w:rsidR="5CD80E9C" w:rsidRPr="180F1A38">
        <w:rPr>
          <w:rFonts w:ascii="Arial" w:eastAsia="Calibri" w:hAnsi="Arial" w:cs="Arial"/>
        </w:rPr>
        <w:t>that are reached by your work.</w:t>
      </w:r>
      <w:r w:rsidR="00CA4390" w:rsidRPr="180F1A38">
        <w:rPr>
          <w:rFonts w:ascii="Arial" w:eastAsia="Calibri" w:hAnsi="Arial" w:cs="Arial"/>
        </w:rPr>
        <w:t xml:space="preserve"> </w:t>
      </w:r>
      <w:r w:rsidR="00CA4390">
        <w:rPr>
          <w:rFonts w:ascii="Arial" w:eastAsia="Calibri" w:hAnsi="Arial" w:cs="Arial"/>
        </w:rPr>
        <w:t xml:space="preserve"> </w:t>
      </w:r>
      <w:r w:rsidR="00CA4390" w:rsidRPr="008B34FE">
        <w:rPr>
          <w:rFonts w:ascii="Arial" w:eastAsia="Calibri" w:hAnsi="Arial" w:cs="Arial"/>
        </w:rPr>
        <w:t>However, successful nutrition integration requires institution-wide commitment and prioritization of resources. The development of a clearly defined goal, technical and management approach, and logical roadmap towards these objectives is critical to set these priorities and align teams on necessary tasks.</w:t>
      </w:r>
    </w:p>
    <w:p w14:paraId="7CF73577" w14:textId="5D7288E5" w:rsidR="00CA4390" w:rsidRDefault="00CA4390" w:rsidP="00CA4390">
      <w:pPr>
        <w:spacing w:line="276" w:lineRule="auto"/>
        <w:rPr>
          <w:rFonts w:ascii="Arial" w:hAnsi="Arial" w:cs="Arial"/>
          <w:noProof/>
        </w:rPr>
      </w:pPr>
      <w:r w:rsidRPr="7E1C653D">
        <w:rPr>
          <w:rFonts w:ascii="Arial" w:eastAsia="Calibri" w:hAnsi="Arial" w:cs="Arial"/>
        </w:rPr>
        <w:t xml:space="preserve">This nutrition strategy guidance </w:t>
      </w:r>
      <w:r w:rsidRPr="008B34FE">
        <w:rPr>
          <w:rFonts w:ascii="Arial" w:eastAsia="Calibri" w:hAnsi="Arial" w:cs="Arial"/>
        </w:rPr>
        <w:t xml:space="preserve">document, to be completed with the guidance of IGNITE, provides a roadmap to develop these opportunities into strategic, technically-sound action plans, along with process and outcome monitoring to document success and learning. This </w:t>
      </w:r>
      <w:r w:rsidRPr="7E1C653D">
        <w:rPr>
          <w:rFonts w:ascii="Arial" w:eastAsia="Calibri" w:hAnsi="Arial" w:cs="Arial"/>
        </w:rPr>
        <w:t>guidance document</w:t>
      </w:r>
      <w:r w:rsidRPr="008B34FE">
        <w:rPr>
          <w:rFonts w:ascii="Arial" w:eastAsia="Calibri" w:hAnsi="Arial" w:cs="Arial"/>
        </w:rPr>
        <w:t xml:space="preserve"> will serve as a communication tool, a high-level document that helps articulate the strategic thinking</w:t>
      </w:r>
      <w:r w:rsidRPr="008B34FE" w:rsidDel="008B1476">
        <w:rPr>
          <w:rFonts w:ascii="Arial" w:eastAsia="Calibri" w:hAnsi="Arial" w:cs="Arial"/>
        </w:rPr>
        <w:t xml:space="preserve"> </w:t>
      </w:r>
      <w:r w:rsidRPr="008B34FE">
        <w:rPr>
          <w:rFonts w:ascii="Arial" w:eastAsia="Calibri" w:hAnsi="Arial" w:cs="Arial"/>
        </w:rPr>
        <w:t>behind the goal and</w:t>
      </w:r>
      <w:r>
        <w:rPr>
          <w:rFonts w:ascii="Arial" w:eastAsia="Calibri" w:hAnsi="Arial" w:cs="Arial"/>
        </w:rPr>
        <w:t xml:space="preserve"> </w:t>
      </w:r>
      <w:r w:rsidR="4249E4FA">
        <w:rPr>
          <w:rFonts w:ascii="Arial" w:eastAsia="Calibri" w:hAnsi="Arial" w:cs="Arial"/>
        </w:rPr>
        <w:t xml:space="preserve">will </w:t>
      </w:r>
      <w:r>
        <w:rPr>
          <w:rFonts w:ascii="Arial" w:eastAsia="Calibri" w:hAnsi="Arial" w:cs="Arial"/>
        </w:rPr>
        <w:t>provide the organization with a</w:t>
      </w:r>
      <w:r w:rsidR="006E6EFA">
        <w:rPr>
          <w:rFonts w:ascii="Arial" w:eastAsia="Calibri" w:hAnsi="Arial" w:cs="Arial"/>
        </w:rPr>
        <w:t xml:space="preserve"> </w:t>
      </w:r>
      <w:r>
        <w:rPr>
          <w:rFonts w:ascii="Arial" w:eastAsia="Calibri" w:hAnsi="Arial" w:cs="Arial"/>
        </w:rPr>
        <w:t xml:space="preserve">completed logical framework, implementation </w:t>
      </w:r>
      <w:r w:rsidRPr="008B34FE">
        <w:rPr>
          <w:rFonts w:ascii="Arial" w:eastAsia="Calibri" w:hAnsi="Arial" w:cs="Arial"/>
        </w:rPr>
        <w:t>plan</w:t>
      </w:r>
      <w:r>
        <w:rPr>
          <w:rFonts w:ascii="Arial" w:eastAsia="Calibri" w:hAnsi="Arial" w:cs="Arial"/>
        </w:rPr>
        <w:t xml:space="preserve">, and </w:t>
      </w:r>
      <w:r w:rsidR="00832307" w:rsidRPr="00832307">
        <w:rPr>
          <w:rFonts w:ascii="Arial" w:eastAsia="Calibri" w:hAnsi="Arial" w:cs="Arial"/>
        </w:rPr>
        <w:t>Monitoring, Evaluation, and Learning (MEL</w:t>
      </w:r>
      <w:r w:rsidR="00832307">
        <w:rPr>
          <w:rFonts w:ascii="Arial" w:eastAsia="Calibri" w:hAnsi="Arial" w:cs="Arial"/>
        </w:rPr>
        <w:t xml:space="preserve">) </w:t>
      </w:r>
      <w:r>
        <w:rPr>
          <w:rFonts w:ascii="Arial" w:eastAsia="Calibri" w:hAnsi="Arial" w:cs="Arial"/>
        </w:rPr>
        <w:t>strategy</w:t>
      </w:r>
      <w:r w:rsidRPr="008B34FE">
        <w:rPr>
          <w:rFonts w:ascii="Arial" w:eastAsia="Calibri" w:hAnsi="Arial" w:cs="Arial"/>
        </w:rPr>
        <w:t xml:space="preserve"> for </w:t>
      </w:r>
      <w:r w:rsidR="0BCB4CA0">
        <w:rPr>
          <w:rFonts w:ascii="Arial" w:hAnsi="Arial" w:cs="Arial"/>
        </w:rPr>
        <w:t>effective, evidence-based nutrition integration.</w:t>
      </w:r>
      <w:r w:rsidR="006E6EFA" w:rsidRPr="006E6EFA">
        <w:rPr>
          <w:rFonts w:ascii="Arial" w:hAnsi="Arial" w:cs="Arial"/>
          <w:noProof/>
        </w:rPr>
        <w:t xml:space="preserve"> </w:t>
      </w:r>
    </w:p>
    <w:p w14:paraId="35B8F6A1" w14:textId="6574C05F" w:rsidR="006E6EFA" w:rsidRPr="00CA4390" w:rsidRDefault="006E6EFA" w:rsidP="009C378B">
      <w:pPr>
        <w:spacing w:after="0" w:line="276" w:lineRule="auto"/>
        <w:rPr>
          <w:rFonts w:ascii="Arial" w:hAnsi="Arial" w:cs="Arial"/>
        </w:rPr>
      </w:pPr>
      <w:r w:rsidRPr="004D3EB1">
        <w:rPr>
          <w:rFonts w:ascii="Arial" w:hAnsi="Arial" w:cs="Arial"/>
          <w:noProof/>
        </w:rPr>
        <w:lastRenderedPageBreak/>
        <mc:AlternateContent>
          <mc:Choice Requires="wps">
            <w:drawing>
              <wp:anchor distT="45720" distB="45720" distL="114300" distR="114300" simplePos="0" relativeHeight="251660298" behindDoc="0" locked="0" layoutInCell="1" allowOverlap="1" wp14:anchorId="4B04E603" wp14:editId="50784D9F">
                <wp:simplePos x="0" y="0"/>
                <wp:positionH relativeFrom="column">
                  <wp:posOffset>0</wp:posOffset>
                </wp:positionH>
                <wp:positionV relativeFrom="paragraph">
                  <wp:posOffset>0</wp:posOffset>
                </wp:positionV>
                <wp:extent cx="5877560" cy="354711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547110"/>
                        </a:xfrm>
                        <a:prstGeom prst="rect">
                          <a:avLst/>
                        </a:prstGeom>
                        <a:solidFill>
                          <a:schemeClr val="accent1">
                            <a:lumMod val="20000"/>
                            <a:lumOff val="80000"/>
                          </a:schemeClr>
                        </a:solidFill>
                        <a:ln w="9525">
                          <a:noFill/>
                          <a:miter lim="800000"/>
                          <a:headEnd/>
                          <a:tailEnd/>
                        </a:ln>
                      </wps:spPr>
                      <wps:txbx>
                        <w:txbxContent>
                          <w:p w14:paraId="237DF259" w14:textId="77777777" w:rsidR="006E6EFA" w:rsidRPr="00187077" w:rsidRDefault="006E6EFA" w:rsidP="006E6EFA">
                            <w:pPr>
                              <w:pStyle w:val="Heading4"/>
                              <w:rPr>
                                <w:rStyle w:val="IntenseEmphasis"/>
                              </w:rPr>
                            </w:pPr>
                            <w:r w:rsidRPr="00187077">
                              <w:rPr>
                                <w:rStyle w:val="IntenseEmphasis"/>
                              </w:rPr>
                              <w:t>Orienting yourself – Why Nutrition Integration?</w:t>
                            </w:r>
                          </w:p>
                          <w:p w14:paraId="31C6F4AC" w14:textId="77777777" w:rsidR="006E6EFA" w:rsidRDefault="006E6EFA" w:rsidP="006E6EFA">
                            <w:pPr>
                              <w:spacing w:after="0" w:line="276" w:lineRule="auto"/>
                              <w:rPr>
                                <w:rFonts w:asciiTheme="majorHAnsi" w:hAnsiTheme="majorHAnsi" w:cstheme="majorHAnsi"/>
                                <w:sz w:val="20"/>
                                <w:szCs w:val="20"/>
                              </w:rPr>
                            </w:pPr>
                            <w:r w:rsidRPr="00FC413A">
                              <w:rPr>
                                <w:rFonts w:asciiTheme="majorHAnsi" w:hAnsiTheme="majorHAnsi" w:cstheme="majorHAnsi"/>
                                <w:b/>
                                <w:bCs/>
                                <w:sz w:val="20"/>
                                <w:szCs w:val="20"/>
                              </w:rPr>
                              <w:t>The problem:</w:t>
                            </w:r>
                            <w:r>
                              <w:rPr>
                                <w:rFonts w:asciiTheme="majorHAnsi" w:hAnsiTheme="majorHAnsi" w:cstheme="majorHAnsi"/>
                                <w:sz w:val="20"/>
                                <w:szCs w:val="20"/>
                              </w:rPr>
                              <w:t xml:space="preserve"> T</w:t>
                            </w:r>
                            <w:r w:rsidRPr="003D111E">
                              <w:rPr>
                                <w:rFonts w:asciiTheme="majorHAnsi" w:hAnsiTheme="majorHAnsi" w:cstheme="majorHAnsi"/>
                                <w:sz w:val="20"/>
                                <w:szCs w:val="20"/>
                              </w:rPr>
                              <w:t>he consequences of malnutrition manifest as poor lifelong health, reduced educational and earning potential, and, at the national level, a reduction in GDP</w:t>
                            </w:r>
                            <w:r>
                              <w:rPr>
                                <w:rFonts w:asciiTheme="majorHAnsi" w:hAnsiTheme="majorHAnsi" w:cstheme="majorHAnsi"/>
                                <w:sz w:val="20"/>
                                <w:szCs w:val="20"/>
                              </w:rPr>
                              <w:t xml:space="preserve"> </w:t>
                            </w:r>
                            <w:r w:rsidRPr="003D111E">
                              <w:rPr>
                                <w:rFonts w:asciiTheme="majorHAnsi" w:hAnsiTheme="majorHAnsi" w:cstheme="majorHAnsi"/>
                                <w:sz w:val="20"/>
                                <w:szCs w:val="20"/>
                              </w:rPr>
                              <w:t>due to productivity losses estimated to be anywhere from 0.4% to 2.9%.</w:t>
                            </w:r>
                            <w:r w:rsidRPr="00FC2C31">
                              <w:rPr>
                                <w:rFonts w:asciiTheme="majorHAnsi" w:hAnsiTheme="majorHAnsi" w:cstheme="majorHAnsi"/>
                                <w:sz w:val="20"/>
                                <w:szCs w:val="20"/>
                              </w:rPr>
                              <w:t xml:space="preserve"> </w:t>
                            </w:r>
                            <w:r>
                              <w:rPr>
                                <w:rFonts w:asciiTheme="majorHAnsi" w:hAnsiTheme="majorHAnsi" w:cstheme="majorHAnsi"/>
                                <w:sz w:val="20"/>
                                <w:szCs w:val="20"/>
                              </w:rPr>
                              <w:t xml:space="preserve">Poor diets, including insufficient quantity, quality, safety, and diversity of foods is a major cause of malnutrition.  Between 2014-2019, 56.8% of people in Sub-Saharan Africa were either moderately or severely food insecure, meaning they had to reduce the quality and/or quantity of food consumed or had ran out of food for periods of time. Further, in 2019 only 21% of children (6-23 months) in Eastern Africa and 28% of children in West Africa consumed a diet diverse enough to meet their micronutrient needs. </w:t>
                            </w:r>
                          </w:p>
                          <w:p w14:paraId="38A52C62" w14:textId="77777777" w:rsidR="006E6EFA" w:rsidRDefault="006E6EFA" w:rsidP="006E6EFA">
                            <w:pPr>
                              <w:spacing w:after="0" w:line="276" w:lineRule="auto"/>
                              <w:rPr>
                                <w:rFonts w:asciiTheme="majorHAnsi" w:hAnsiTheme="majorHAnsi" w:cstheme="majorHAnsi"/>
                                <w:sz w:val="20"/>
                                <w:szCs w:val="20"/>
                              </w:rPr>
                            </w:pPr>
                          </w:p>
                          <w:p w14:paraId="33A48F25" w14:textId="77777777" w:rsidR="006E6EFA" w:rsidRPr="003D111E" w:rsidRDefault="006E6EFA" w:rsidP="006E6EFA">
                            <w:pPr>
                              <w:spacing w:after="0" w:line="276" w:lineRule="auto"/>
                              <w:rPr>
                                <w:rFonts w:asciiTheme="majorHAnsi" w:hAnsiTheme="majorHAnsi" w:cstheme="majorHAnsi"/>
                                <w:sz w:val="20"/>
                                <w:szCs w:val="20"/>
                              </w:rPr>
                            </w:pPr>
                            <w:r w:rsidRPr="00FC413A">
                              <w:rPr>
                                <w:rFonts w:asciiTheme="majorHAnsi" w:hAnsiTheme="majorHAnsi" w:cstheme="majorHAnsi"/>
                                <w:b/>
                                <w:bCs/>
                                <w:sz w:val="20"/>
                                <w:szCs w:val="20"/>
                              </w:rPr>
                              <w:t>The opportunity:</w:t>
                            </w:r>
                            <w:r>
                              <w:rPr>
                                <w:rFonts w:asciiTheme="majorHAnsi" w:hAnsiTheme="majorHAnsi" w:cstheme="majorHAnsi"/>
                                <w:sz w:val="20"/>
                                <w:szCs w:val="20"/>
                              </w:rPr>
                              <w:t xml:space="preserve"> Actors in agriculture and market systems programming </w:t>
                            </w:r>
                            <w:proofErr w:type="gramStart"/>
                            <w:r>
                              <w:rPr>
                                <w:rFonts w:asciiTheme="majorHAnsi" w:hAnsiTheme="majorHAnsi" w:cstheme="majorHAnsi"/>
                                <w:sz w:val="20"/>
                                <w:szCs w:val="20"/>
                              </w:rPr>
                              <w:t>have the opportunity to</w:t>
                            </w:r>
                            <w:proofErr w:type="gramEnd"/>
                            <w:r>
                              <w:rPr>
                                <w:rFonts w:asciiTheme="majorHAnsi" w:hAnsiTheme="majorHAnsi" w:cstheme="majorHAnsi"/>
                                <w:sz w:val="20"/>
                                <w:szCs w:val="20"/>
                              </w:rPr>
                              <w:t xml:space="preserve"> integrate and affect nutrition along all points of the food system to support the consumption of healthy diets, while supporting their business and/or organizational objectives. </w:t>
                            </w:r>
                            <w:r w:rsidRPr="003D111E">
                              <w:rPr>
                                <w:rFonts w:asciiTheme="majorHAnsi" w:hAnsiTheme="majorHAnsi" w:cstheme="majorHAnsi"/>
                                <w:sz w:val="20"/>
                                <w:szCs w:val="20"/>
                              </w:rPr>
                              <w:t>It is estimated that sustainably meeting the current challenges in food and agriculture sectors could unlock business opportunities worth up to US$2.3 trillion annually by 2030, representing a seven-fold return on investment.</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Experts in food and agriculture investment estimate that there are around 530 funds focused on the food and agriculture sector, with managed assets totaling US$83 billion.</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This figure is only expected to increase post-COVID-19</w:t>
                            </w:r>
                            <w:r>
                              <w:rPr>
                                <w:rFonts w:asciiTheme="majorHAnsi" w:hAnsiTheme="majorHAnsi" w:cstheme="majorHAnsi"/>
                                <w:sz w:val="20"/>
                                <w:szCs w:val="20"/>
                              </w:rPr>
                              <w:t xml:space="preserve"> pandemic</w:t>
                            </w:r>
                            <w:r w:rsidRPr="003D111E">
                              <w:rPr>
                                <w:rFonts w:asciiTheme="majorHAnsi" w:hAnsiTheme="majorHAnsi" w:cstheme="majorHAnsi"/>
                                <w:sz w:val="20"/>
                                <w:szCs w:val="20"/>
                              </w:rPr>
                              <w:t>, with particular focus on areas of food safety and traceability, processing and packaging in developing economies, sustainable protein sources, and local sourcing of healthy foods.</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w:t>
                            </w:r>
                          </w:p>
                          <w:p w14:paraId="4B145103" w14:textId="77777777" w:rsidR="006E6EFA" w:rsidRDefault="006E6EFA" w:rsidP="006E6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4E603" id="_x0000_s1027" type="#_x0000_t202" style="position:absolute;margin-left:0;margin-top:0;width:462.8pt;height:279.3pt;z-index:251660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" fillcolor="#d9e2f3 [660]" stroked="f">
                <v:textbox>
                  <w:txbxContent>
                    <w:p w14:paraId="237DF259" w14:textId="77777777" w:rsidR="006E6EFA" w:rsidRPr="00187077" w:rsidRDefault="006E6EFA" w:rsidP="006E6EFA">
                      <w:pPr>
                        <w:pStyle w:val="Heading4"/>
                        <w:rPr>
                          <w:rStyle w:val="IntenseEmphasis"/>
                        </w:rPr>
                      </w:pPr>
                      <w:r w:rsidRPr="00187077">
                        <w:rPr>
                          <w:rStyle w:val="IntenseEmphasis"/>
                        </w:rPr>
                        <w:t>Orienting yourself – Why Nutrition Integration?</w:t>
                      </w:r>
                    </w:p>
                    <w:p w14:paraId="31C6F4AC" w14:textId="77777777" w:rsidR="006E6EFA" w:rsidRDefault="006E6EFA" w:rsidP="006E6EFA">
                      <w:pPr>
                        <w:spacing w:after="0" w:line="276" w:lineRule="auto"/>
                        <w:rPr>
                          <w:rFonts w:asciiTheme="majorHAnsi" w:hAnsiTheme="majorHAnsi" w:cstheme="majorHAnsi"/>
                          <w:sz w:val="20"/>
                          <w:szCs w:val="20"/>
                        </w:rPr>
                      </w:pPr>
                      <w:r w:rsidRPr="00FC413A">
                        <w:rPr>
                          <w:rFonts w:asciiTheme="majorHAnsi" w:hAnsiTheme="majorHAnsi" w:cstheme="majorHAnsi"/>
                          <w:b/>
                          <w:bCs/>
                          <w:sz w:val="20"/>
                          <w:szCs w:val="20"/>
                        </w:rPr>
                        <w:t>The problem:</w:t>
                      </w:r>
                      <w:r>
                        <w:rPr>
                          <w:rFonts w:asciiTheme="majorHAnsi" w:hAnsiTheme="majorHAnsi" w:cstheme="majorHAnsi"/>
                          <w:sz w:val="20"/>
                          <w:szCs w:val="20"/>
                        </w:rPr>
                        <w:t xml:space="preserve"> T</w:t>
                      </w:r>
                      <w:r w:rsidRPr="003D111E">
                        <w:rPr>
                          <w:rFonts w:asciiTheme="majorHAnsi" w:hAnsiTheme="majorHAnsi" w:cstheme="majorHAnsi"/>
                          <w:sz w:val="20"/>
                          <w:szCs w:val="20"/>
                        </w:rPr>
                        <w:t>he consequences of malnutrition manifest as poor lifelong health, reduced educational and earning potential, and, at the national level, a reduction in GDP</w:t>
                      </w:r>
                      <w:r>
                        <w:rPr>
                          <w:rFonts w:asciiTheme="majorHAnsi" w:hAnsiTheme="majorHAnsi" w:cstheme="majorHAnsi"/>
                          <w:sz w:val="20"/>
                          <w:szCs w:val="20"/>
                        </w:rPr>
                        <w:t xml:space="preserve"> </w:t>
                      </w:r>
                      <w:r w:rsidRPr="003D111E">
                        <w:rPr>
                          <w:rFonts w:asciiTheme="majorHAnsi" w:hAnsiTheme="majorHAnsi" w:cstheme="majorHAnsi"/>
                          <w:sz w:val="20"/>
                          <w:szCs w:val="20"/>
                        </w:rPr>
                        <w:t>due to productivity losses estimated to be anywhere from 0.4% to 2.9%.</w:t>
                      </w:r>
                      <w:r w:rsidRPr="00FC2C31">
                        <w:rPr>
                          <w:rFonts w:asciiTheme="majorHAnsi" w:hAnsiTheme="majorHAnsi" w:cstheme="majorHAnsi"/>
                          <w:sz w:val="20"/>
                          <w:szCs w:val="20"/>
                        </w:rPr>
                        <w:t xml:space="preserve"> </w:t>
                      </w:r>
                      <w:r>
                        <w:rPr>
                          <w:rFonts w:asciiTheme="majorHAnsi" w:hAnsiTheme="majorHAnsi" w:cstheme="majorHAnsi"/>
                          <w:sz w:val="20"/>
                          <w:szCs w:val="20"/>
                        </w:rPr>
                        <w:t xml:space="preserve">Poor diets, including insufficient quantity, quality, safety, and diversity of foods is a major cause of malnutrition.  Between 2014-2019, 56.8% of people in Sub-Saharan Africa were either moderately or severely food insecure, meaning they had to reduce the quality and/or quantity of food consumed or had ran out of food for periods of time. Further, in 2019 only 21% of children (6-23 months) in Eastern Africa and 28% of children in West Africa consumed a diet diverse enough to meet their micronutrient needs. </w:t>
                      </w:r>
                    </w:p>
                    <w:p w14:paraId="38A52C62" w14:textId="77777777" w:rsidR="006E6EFA" w:rsidRDefault="006E6EFA" w:rsidP="006E6EFA">
                      <w:pPr>
                        <w:spacing w:after="0" w:line="276" w:lineRule="auto"/>
                        <w:rPr>
                          <w:rFonts w:asciiTheme="majorHAnsi" w:hAnsiTheme="majorHAnsi" w:cstheme="majorHAnsi"/>
                          <w:sz w:val="20"/>
                          <w:szCs w:val="20"/>
                        </w:rPr>
                      </w:pPr>
                    </w:p>
                    <w:p w14:paraId="33A48F25" w14:textId="77777777" w:rsidR="006E6EFA" w:rsidRPr="003D111E" w:rsidRDefault="006E6EFA" w:rsidP="006E6EFA">
                      <w:pPr>
                        <w:spacing w:after="0" w:line="276" w:lineRule="auto"/>
                        <w:rPr>
                          <w:rFonts w:asciiTheme="majorHAnsi" w:hAnsiTheme="majorHAnsi" w:cstheme="majorHAnsi"/>
                          <w:sz w:val="20"/>
                          <w:szCs w:val="20"/>
                        </w:rPr>
                      </w:pPr>
                      <w:r w:rsidRPr="00FC413A">
                        <w:rPr>
                          <w:rFonts w:asciiTheme="majorHAnsi" w:hAnsiTheme="majorHAnsi" w:cstheme="majorHAnsi"/>
                          <w:b/>
                          <w:bCs/>
                          <w:sz w:val="20"/>
                          <w:szCs w:val="20"/>
                        </w:rPr>
                        <w:t>The opportunity:</w:t>
                      </w:r>
                      <w:r>
                        <w:rPr>
                          <w:rFonts w:asciiTheme="majorHAnsi" w:hAnsiTheme="majorHAnsi" w:cstheme="majorHAnsi"/>
                          <w:sz w:val="20"/>
                          <w:szCs w:val="20"/>
                        </w:rPr>
                        <w:t xml:space="preserve"> Actors in agriculture and market systems programming </w:t>
                      </w:r>
                      <w:proofErr w:type="gramStart"/>
                      <w:r>
                        <w:rPr>
                          <w:rFonts w:asciiTheme="majorHAnsi" w:hAnsiTheme="majorHAnsi" w:cstheme="majorHAnsi"/>
                          <w:sz w:val="20"/>
                          <w:szCs w:val="20"/>
                        </w:rPr>
                        <w:t>have the opportunity to</w:t>
                      </w:r>
                      <w:proofErr w:type="gramEnd"/>
                      <w:r>
                        <w:rPr>
                          <w:rFonts w:asciiTheme="majorHAnsi" w:hAnsiTheme="majorHAnsi" w:cstheme="majorHAnsi"/>
                          <w:sz w:val="20"/>
                          <w:szCs w:val="20"/>
                        </w:rPr>
                        <w:t xml:space="preserve"> integrate and affect nutrition along all points of the food system to support the consumption of healthy diets, while supporting their business and/or organizational objectives. </w:t>
                      </w:r>
                      <w:r w:rsidRPr="003D111E">
                        <w:rPr>
                          <w:rFonts w:asciiTheme="majorHAnsi" w:hAnsiTheme="majorHAnsi" w:cstheme="majorHAnsi"/>
                          <w:sz w:val="20"/>
                          <w:szCs w:val="20"/>
                        </w:rPr>
                        <w:t>It is estimated that sustainably meeting the current challenges in food and agriculture sectors could unlock business opportunities worth up to US$2.3 trillion annually by 2030, representing a seven-fold return on investment.</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Experts in food and agriculture investment estimate that there are around 530 funds focused on the food and agriculture sector, with managed assets totaling US$83 billion.</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This figure is only expected to increase post-COVID-19</w:t>
                      </w:r>
                      <w:r>
                        <w:rPr>
                          <w:rFonts w:asciiTheme="majorHAnsi" w:hAnsiTheme="majorHAnsi" w:cstheme="majorHAnsi"/>
                          <w:sz w:val="20"/>
                          <w:szCs w:val="20"/>
                        </w:rPr>
                        <w:t xml:space="preserve"> pandemic</w:t>
                      </w:r>
                      <w:r w:rsidRPr="003D111E">
                        <w:rPr>
                          <w:rFonts w:asciiTheme="majorHAnsi" w:hAnsiTheme="majorHAnsi" w:cstheme="majorHAnsi"/>
                          <w:sz w:val="20"/>
                          <w:szCs w:val="20"/>
                        </w:rPr>
                        <w:t>, with particular focus on areas of food safety and traceability, processing and packaging in developing economies, sustainable protein sources, and local sourcing of healthy foods.</w:t>
                      </w:r>
                      <w:r w:rsidRPr="003D111E">
                        <w:rPr>
                          <w:rStyle w:val="FootnoteReference"/>
                          <w:rFonts w:asciiTheme="majorHAnsi" w:hAnsiTheme="majorHAnsi" w:cstheme="majorHAnsi"/>
                          <w:sz w:val="20"/>
                          <w:szCs w:val="20"/>
                        </w:rPr>
                        <w:footnoteRef/>
                      </w:r>
                      <w:r w:rsidRPr="003D111E">
                        <w:rPr>
                          <w:rFonts w:asciiTheme="majorHAnsi" w:hAnsiTheme="majorHAnsi" w:cstheme="majorHAnsi"/>
                          <w:sz w:val="20"/>
                          <w:szCs w:val="20"/>
                        </w:rPr>
                        <w:t xml:space="preserve"> </w:t>
                      </w:r>
                    </w:p>
                    <w:p w14:paraId="4B145103" w14:textId="77777777" w:rsidR="006E6EFA" w:rsidRDefault="006E6EFA" w:rsidP="006E6EFA"/>
                  </w:txbxContent>
                </v:textbox>
                <w10:wrap type="square"/>
              </v:shape>
            </w:pict>
          </mc:Fallback>
        </mc:AlternateContent>
      </w:r>
    </w:p>
    <w:p w14:paraId="00999791" w14:textId="503BCF5F" w:rsidR="00F72206" w:rsidRDefault="00865B1F" w:rsidP="0079049A">
      <w:pPr>
        <w:pStyle w:val="Heading1"/>
      </w:pPr>
      <w:bookmarkStart w:id="4" w:name="_Toc68262879"/>
      <w:r w:rsidRPr="00196B9C">
        <w:t xml:space="preserve">GUIDING PRINCIPLES FOR </w:t>
      </w:r>
      <w:r w:rsidR="00E338D8">
        <w:t>THE</w:t>
      </w:r>
      <w:r w:rsidRPr="00196B9C">
        <w:t xml:space="preserve"> NUTRITION STRATEGY</w:t>
      </w:r>
      <w:bookmarkEnd w:id="4"/>
    </w:p>
    <w:p w14:paraId="0DE1F63A" w14:textId="6D7FD26A" w:rsidR="00BF4052" w:rsidRPr="00BF4052" w:rsidRDefault="008C09C3" w:rsidP="00D14550">
      <w:pPr>
        <w:spacing w:after="0"/>
      </w:pPr>
      <w:r>
        <w:br/>
      </w:r>
      <w:r w:rsidR="00B3417C">
        <w:t xml:space="preserve">Establishing guiding principles during planning </w:t>
      </w:r>
      <w:r w:rsidR="00687258">
        <w:t>sets the foundation for how the strategy is implemented, conflicts</w:t>
      </w:r>
      <w:r w:rsidR="00451258">
        <w:t xml:space="preserve"> are</w:t>
      </w:r>
      <w:r w:rsidR="00687258">
        <w:t xml:space="preserve"> resolved, and goals</w:t>
      </w:r>
      <w:r w:rsidR="00451258">
        <w:t xml:space="preserve"> are</w:t>
      </w:r>
      <w:r w:rsidR="00687258">
        <w:t xml:space="preserve"> communicated</w:t>
      </w:r>
      <w:r w:rsidR="00FA4CFB">
        <w:t xml:space="preserve">. </w:t>
      </w:r>
      <w:r w:rsidR="0094389E" w:rsidRPr="0094389E">
        <w:t xml:space="preserve">Guiding principles should communicate to the team your philosophy </w:t>
      </w:r>
      <w:r w:rsidR="00451258">
        <w:t xml:space="preserve">and values </w:t>
      </w:r>
      <w:r w:rsidR="0094389E" w:rsidRPr="0094389E">
        <w:t xml:space="preserve">for </w:t>
      </w:r>
      <w:r w:rsidR="00451258">
        <w:t>the nutrition strategy implementation and goal priorities.</w:t>
      </w:r>
      <w:r w:rsidR="0094389E" w:rsidRPr="0094389E">
        <w:t xml:space="preserve"> It is suggested that </w:t>
      </w:r>
      <w:r w:rsidR="00557696">
        <w:t>your organization</w:t>
      </w:r>
      <w:r w:rsidR="0094389E" w:rsidRPr="0094389E">
        <w:t xml:space="preserve"> reflect on what would make the implementation of the nutrition strategy successful and prioritize the most important.</w:t>
      </w:r>
      <w:r w:rsidR="002072A3">
        <w:t xml:space="preserve"> </w:t>
      </w:r>
      <w:r w:rsidR="002072A3" w:rsidRPr="002072A3">
        <w:t>Examples of guiding principles: 1) remains based in formative research, 2) utilizes social and behavior change best practices, 3) builds local capacity to deliver the activities, 4) remains focused on target behaviors, etc.</w:t>
      </w:r>
      <w:r>
        <w:br/>
      </w:r>
    </w:p>
    <w:p w14:paraId="1CBA0063" w14:textId="1BC7913D" w:rsidR="00F72206" w:rsidRPr="006E4B66" w:rsidRDefault="00F72206" w:rsidP="00F517A3">
      <w:pPr>
        <w:pStyle w:val="ListParagraph"/>
        <w:numPr>
          <w:ilvl w:val="0"/>
          <w:numId w:val="25"/>
        </w:numPr>
        <w:spacing w:after="0" w:line="276" w:lineRule="auto"/>
        <w:rPr>
          <w:rFonts w:ascii="Arial" w:hAnsi="Arial" w:cs="Arial"/>
          <w:b/>
          <w:bCs/>
        </w:rPr>
      </w:pPr>
      <w:r w:rsidRPr="006E4B66">
        <w:rPr>
          <w:rFonts w:ascii="Arial" w:hAnsi="Arial" w:cs="Arial"/>
          <w:b/>
          <w:bCs/>
        </w:rPr>
        <w:t xml:space="preserve">Guiding principle #1: </w:t>
      </w:r>
      <w:r w:rsidRPr="008B34FE">
        <w:rPr>
          <w:rFonts w:ascii="Arial" w:hAnsi="Arial" w:cs="Arial"/>
        </w:rPr>
        <w:t>(add a bullet for each guiding principle)</w:t>
      </w:r>
    </w:p>
    <w:p w14:paraId="20EAC429" w14:textId="3A6A1B15" w:rsidR="007719D5" w:rsidRDefault="00CA4390" w:rsidP="0079049A">
      <w:pPr>
        <w:pStyle w:val="Heading1"/>
        <w:rPr>
          <w:rFonts w:cs="Arial"/>
          <w:color w:val="ED7D31" w:themeColor="accent2"/>
        </w:rPr>
      </w:pPr>
      <w:bookmarkStart w:id="5" w:name="_Toc68262880"/>
      <w:r>
        <w:t xml:space="preserve">WHY NUTRITION? </w:t>
      </w:r>
      <w:r w:rsidR="00727472">
        <w:t>FUNDAMENTALS</w:t>
      </w:r>
      <w:r>
        <w:t xml:space="preserve"> OF THE N</w:t>
      </w:r>
      <w:r w:rsidR="00865B1F">
        <w:t>UTRITION STRATEGY</w:t>
      </w:r>
      <w:bookmarkEnd w:id="5"/>
      <w:r w:rsidR="00865B1F" w:rsidRPr="589A2B4E">
        <w:rPr>
          <w:rFonts w:cs="Arial"/>
          <w:color w:val="ED7D31" w:themeColor="accent2"/>
        </w:rPr>
        <w:t xml:space="preserve"> </w:t>
      </w:r>
    </w:p>
    <w:p w14:paraId="7B5C1C4A" w14:textId="44F105FF" w:rsidR="007719D5" w:rsidRDefault="008C09C3" w:rsidP="007719D5">
      <w:r>
        <w:br/>
      </w:r>
      <w:r w:rsidR="007719D5" w:rsidRPr="007719D5">
        <w:t xml:space="preserve">In </w:t>
      </w:r>
      <w:r w:rsidR="007719D5">
        <w:t>t</w:t>
      </w:r>
      <w:r w:rsidR="007719D5" w:rsidRPr="007719D5">
        <w:t xml:space="preserve">his section, </w:t>
      </w:r>
      <w:r w:rsidR="007719D5">
        <w:t xml:space="preserve">you will summarize your organization’s rationale for nutrition integration, define your goal(s), and present the formative research or literature that guides the development of the nutrition focus areas to reach your goals. </w:t>
      </w:r>
    </w:p>
    <w:p w14:paraId="17B642B7" w14:textId="5BB810FC" w:rsidR="007719D5" w:rsidRPr="002A170E" w:rsidRDefault="007719D5" w:rsidP="007719D5">
      <w:pPr>
        <w:pStyle w:val="Heading3"/>
      </w:pPr>
      <w:r w:rsidRPr="007719D5">
        <w:t xml:space="preserve"> </w:t>
      </w:r>
      <w:bookmarkStart w:id="6" w:name="_Toc68262881"/>
      <w:r w:rsidRPr="002A170E">
        <w:t xml:space="preserve">Before you </w:t>
      </w:r>
      <w:r>
        <w:t>begin</w:t>
      </w:r>
      <w:r w:rsidRPr="002A170E">
        <w:t xml:space="preserve"> this section:</w:t>
      </w:r>
      <w:bookmarkEnd w:id="6"/>
      <w:r w:rsidR="008C09C3">
        <w:br/>
      </w:r>
    </w:p>
    <w:p w14:paraId="462A1576" w14:textId="38F82645" w:rsidR="007719D5" w:rsidRDefault="007719D5" w:rsidP="007719D5">
      <w:pPr>
        <w:pStyle w:val="ListParagraph"/>
        <w:numPr>
          <w:ilvl w:val="0"/>
          <w:numId w:val="24"/>
        </w:numPr>
        <w:spacing w:after="0" w:line="276" w:lineRule="auto"/>
        <w:rPr>
          <w:rFonts w:ascii="Arial" w:hAnsi="Arial" w:cs="Arial"/>
        </w:rPr>
      </w:pPr>
      <w:r>
        <w:rPr>
          <w:rFonts w:ascii="Arial" w:hAnsi="Arial" w:cs="Arial"/>
        </w:rPr>
        <w:t>Pause and reflect on your organization’s goals, strategic objectives, and/or business model.</w:t>
      </w:r>
      <w:r w:rsidR="008C09C3">
        <w:rPr>
          <w:rFonts w:ascii="Arial" w:hAnsi="Arial" w:cs="Arial"/>
        </w:rPr>
        <w:br/>
      </w:r>
    </w:p>
    <w:p w14:paraId="5786256F" w14:textId="22E0ED13" w:rsidR="007719D5" w:rsidRDefault="007719D5" w:rsidP="007719D5">
      <w:pPr>
        <w:pStyle w:val="ListParagraph"/>
        <w:numPr>
          <w:ilvl w:val="0"/>
          <w:numId w:val="24"/>
        </w:numPr>
        <w:spacing w:after="0" w:line="276" w:lineRule="auto"/>
        <w:rPr>
          <w:rFonts w:ascii="Arial" w:hAnsi="Arial" w:cs="Arial"/>
        </w:rPr>
      </w:pPr>
      <w:r>
        <w:rPr>
          <w:rFonts w:ascii="Arial" w:hAnsi="Arial" w:cs="Arial"/>
        </w:rPr>
        <w:lastRenderedPageBreak/>
        <w:t xml:space="preserve">Evaluate how nutrition and food security objectives may fit within and benefit your </w:t>
      </w:r>
      <w:proofErr w:type="gramStart"/>
      <w:r>
        <w:rPr>
          <w:rFonts w:ascii="Arial" w:hAnsi="Arial" w:cs="Arial"/>
        </w:rPr>
        <w:t>organization’s</w:t>
      </w:r>
      <w:proofErr w:type="gramEnd"/>
      <w:r>
        <w:rPr>
          <w:rFonts w:ascii="Arial" w:hAnsi="Arial" w:cs="Arial"/>
        </w:rPr>
        <w:t xml:space="preserve"> or project’s goals and objectives.</w:t>
      </w:r>
      <w:r w:rsidR="008C09C3">
        <w:rPr>
          <w:rFonts w:ascii="Arial" w:hAnsi="Arial" w:cs="Arial"/>
        </w:rPr>
        <w:br/>
      </w:r>
    </w:p>
    <w:p w14:paraId="5056FDCC" w14:textId="29F3BABC" w:rsidR="007719D5" w:rsidRDefault="007719D5" w:rsidP="007719D5">
      <w:pPr>
        <w:pStyle w:val="ListParagraph"/>
        <w:numPr>
          <w:ilvl w:val="0"/>
          <w:numId w:val="24"/>
        </w:numPr>
        <w:spacing w:after="0" w:line="276" w:lineRule="auto"/>
        <w:rPr>
          <w:rFonts w:ascii="Arial" w:hAnsi="Arial" w:cs="Arial"/>
        </w:rPr>
      </w:pPr>
      <w:r>
        <w:rPr>
          <w:rFonts w:ascii="Arial" w:hAnsi="Arial" w:cs="Arial"/>
        </w:rPr>
        <w:t>Determine the scope of your organization’s influence within the food system.</w:t>
      </w:r>
      <w:r w:rsidR="008C09C3">
        <w:rPr>
          <w:rFonts w:ascii="Arial" w:hAnsi="Arial" w:cs="Arial"/>
        </w:rPr>
        <w:br/>
      </w:r>
    </w:p>
    <w:p w14:paraId="7C929893" w14:textId="4A422A56" w:rsidR="007719D5" w:rsidRPr="00B35066" w:rsidRDefault="007719D5" w:rsidP="00B35066">
      <w:pPr>
        <w:pStyle w:val="ListParagraph"/>
        <w:numPr>
          <w:ilvl w:val="0"/>
          <w:numId w:val="24"/>
        </w:numPr>
        <w:spacing w:line="276" w:lineRule="auto"/>
        <w:rPr>
          <w:rFonts w:ascii="Arial" w:hAnsi="Arial" w:cs="Arial"/>
        </w:rPr>
      </w:pPr>
      <w:r>
        <w:rPr>
          <w:rFonts w:ascii="Arial" w:hAnsi="Arial" w:cs="Arial"/>
        </w:rPr>
        <w:t>Consider the timelines for the strategy (is it a 3</w:t>
      </w:r>
      <w:r w:rsidR="49E67023" w:rsidRPr="180F1A38">
        <w:rPr>
          <w:rFonts w:ascii="Arial" w:hAnsi="Arial" w:cs="Arial"/>
        </w:rPr>
        <w:t>-</w:t>
      </w:r>
      <w:r>
        <w:rPr>
          <w:rFonts w:ascii="Arial" w:hAnsi="Arial" w:cs="Arial"/>
        </w:rPr>
        <w:t>year/5-year document?).</w:t>
      </w:r>
    </w:p>
    <w:p w14:paraId="509315A7" w14:textId="3F7083B7" w:rsidR="00B35066" w:rsidRDefault="00B35066" w:rsidP="00B35066">
      <w:pPr>
        <w:pStyle w:val="Heading2"/>
      </w:pPr>
      <w:bookmarkStart w:id="7" w:name="_Toc68262882"/>
      <w:r>
        <w:t>Summarizing the Formative Research:</w:t>
      </w:r>
      <w:bookmarkEnd w:id="7"/>
      <w:r w:rsidR="008C09C3">
        <w:br/>
      </w:r>
    </w:p>
    <w:p w14:paraId="35B28C39" w14:textId="344A4F3B" w:rsidR="00B35066" w:rsidRDefault="00B35066" w:rsidP="00B35066">
      <w:r w:rsidRPr="002A5EFD">
        <w:t>In this section, you will</w:t>
      </w:r>
      <w:r>
        <w:t xml:space="preserve"> present and summarize the formative research that informed the development of the nutrition strategy, including the major nutrition challenges identified and the high-level summary of the research conducted or reviewed. </w:t>
      </w:r>
      <w:r w:rsidRPr="002A5EFD">
        <w:t>Outlining this contextual information will allow for the identification of nutrition activities that are both possible for the organization to achieve and will also create meaningful positive change in the current nutrition situation.</w:t>
      </w:r>
    </w:p>
    <w:p w14:paraId="0BEC5C50" w14:textId="5A79DA19" w:rsidR="00B35066" w:rsidRDefault="00B35066" w:rsidP="00B35066">
      <w:pPr>
        <w:pStyle w:val="Heading2"/>
      </w:pPr>
      <w:bookmarkStart w:id="8" w:name="_Toc68262883"/>
      <w:r w:rsidRPr="00B35066">
        <w:rPr>
          <w:i/>
          <w:iCs/>
          <w:color w:val="FF8200"/>
          <w:sz w:val="22"/>
          <w:szCs w:val="22"/>
        </w:rPr>
        <w:t>Current challenges for good nutrition in work area:</w:t>
      </w:r>
      <w:bookmarkEnd w:id="8"/>
      <w:r w:rsidRPr="00B35066">
        <w:rPr>
          <w:i/>
          <w:iCs/>
          <w:color w:val="FF8200"/>
          <w:sz w:val="22"/>
          <w:szCs w:val="22"/>
        </w:rPr>
        <w:t xml:space="preserve"> </w:t>
      </w:r>
      <w:r w:rsidR="008C09C3">
        <w:rPr>
          <w:i/>
          <w:iCs/>
          <w:color w:val="FF8200"/>
          <w:sz w:val="22"/>
          <w:szCs w:val="22"/>
        </w:rPr>
        <w:br/>
      </w:r>
    </w:p>
    <w:p w14:paraId="059E2024" w14:textId="12782AFB" w:rsidR="00B35066" w:rsidRDefault="00727472" w:rsidP="00B35066">
      <w:pPr>
        <w:spacing w:line="276" w:lineRule="auto"/>
        <w:rPr>
          <w:rFonts w:ascii="Arial" w:hAnsi="Arial" w:cs="Arial"/>
        </w:rPr>
      </w:pPr>
      <w:r>
        <w:rPr>
          <w:rFonts w:ascii="Arial" w:hAnsi="Arial" w:cs="Arial"/>
        </w:rPr>
        <w:t xml:space="preserve">Articulate the key nutrition challenges in the area that your organization works. </w:t>
      </w:r>
      <w:r w:rsidR="00B35066" w:rsidRPr="1C7F4033">
        <w:rPr>
          <w:rFonts w:ascii="Arial" w:hAnsi="Arial" w:cs="Arial"/>
        </w:rPr>
        <w:t xml:space="preserve">What are the most common challenges to good nutrition faced by </w:t>
      </w:r>
      <w:r w:rsidR="36CE5F51" w:rsidRPr="180F1A38">
        <w:rPr>
          <w:rFonts w:ascii="Arial" w:hAnsi="Arial" w:cs="Arial"/>
        </w:rPr>
        <w:t xml:space="preserve">individuals within the organization's geographical </w:t>
      </w:r>
      <w:r w:rsidR="00855E1B" w:rsidRPr="180F1A38">
        <w:rPr>
          <w:rFonts w:ascii="Arial" w:hAnsi="Arial" w:cs="Arial"/>
        </w:rPr>
        <w:t>reach?</w:t>
      </w:r>
      <w:r w:rsidR="36CE5F51" w:rsidRPr="180F1A38">
        <w:rPr>
          <w:rFonts w:ascii="Arial" w:hAnsi="Arial" w:cs="Arial"/>
        </w:rPr>
        <w:t xml:space="preserve"> </w:t>
      </w:r>
      <w:r>
        <w:rPr>
          <w:rFonts w:ascii="Arial" w:hAnsi="Arial" w:cs="Arial"/>
        </w:rPr>
        <w:t xml:space="preserve">Examples include poor dietary diversity, low consumption of the target nutrition-rich food of the program, such as animal-source foods, high food insecurity, etc. </w:t>
      </w:r>
      <w:r w:rsidR="00B91A33">
        <w:rPr>
          <w:rFonts w:ascii="Arial" w:hAnsi="Arial" w:cs="Arial"/>
        </w:rPr>
        <w:t xml:space="preserve">If your organization is attempting to address malnutrition, you could articulate the challenges within the underlying causes of malnutrition in your </w:t>
      </w:r>
      <w:r w:rsidR="1E8775A3" w:rsidRPr="180F1A38">
        <w:rPr>
          <w:rFonts w:ascii="Arial" w:hAnsi="Arial" w:cs="Arial"/>
        </w:rPr>
        <w:t>work</w:t>
      </w:r>
      <w:r w:rsidR="00B91A33">
        <w:rPr>
          <w:rFonts w:ascii="Arial" w:hAnsi="Arial" w:cs="Arial"/>
        </w:rPr>
        <w:t xml:space="preserve"> area as key challenge areas. </w:t>
      </w:r>
      <w:r w:rsidR="00B35066" w:rsidRPr="1C7F4033">
        <w:rPr>
          <w:rFonts w:ascii="Arial" w:hAnsi="Arial" w:cs="Arial"/>
        </w:rPr>
        <w:t xml:space="preserve">Consider whether the major challenges vary by age group, </w:t>
      </w:r>
      <w:r w:rsidR="00B35066">
        <w:rPr>
          <w:rFonts w:ascii="Arial" w:hAnsi="Arial" w:cs="Arial"/>
        </w:rPr>
        <w:t xml:space="preserve">gender, </w:t>
      </w:r>
      <w:r w:rsidR="00B35066" w:rsidRPr="1C7F4033">
        <w:rPr>
          <w:rFonts w:ascii="Arial" w:hAnsi="Arial" w:cs="Arial"/>
        </w:rPr>
        <w:t xml:space="preserve">socioeconomic status, or other context-specific </w:t>
      </w:r>
      <w:r>
        <w:rPr>
          <w:rFonts w:ascii="Arial" w:hAnsi="Arial" w:cs="Arial"/>
        </w:rPr>
        <w:t>differentiations</w:t>
      </w:r>
      <w:r w:rsidR="00B35066" w:rsidRPr="1C7F4033">
        <w:rPr>
          <w:rFonts w:ascii="Arial" w:hAnsi="Arial" w:cs="Arial"/>
        </w:rPr>
        <w:t>.</w:t>
      </w:r>
    </w:p>
    <w:p w14:paraId="1E43A599" w14:textId="61EB6FA5" w:rsidR="00B35066" w:rsidRPr="00727472" w:rsidRDefault="00B35066" w:rsidP="00B35066">
      <w:pPr>
        <w:pStyle w:val="ListParagraph"/>
        <w:numPr>
          <w:ilvl w:val="0"/>
          <w:numId w:val="30"/>
        </w:numPr>
        <w:spacing w:after="0" w:line="276" w:lineRule="auto"/>
        <w:rPr>
          <w:rFonts w:ascii="Arial" w:hAnsi="Arial" w:cs="Arial"/>
        </w:rPr>
      </w:pPr>
      <w:r w:rsidRPr="00727472">
        <w:rPr>
          <w:rFonts w:ascii="Arial" w:hAnsi="Arial" w:cs="Arial"/>
          <w:b/>
          <w:bCs/>
        </w:rPr>
        <w:t xml:space="preserve">Challenge </w:t>
      </w:r>
      <w:r w:rsidR="00727472">
        <w:rPr>
          <w:rFonts w:ascii="Arial" w:hAnsi="Arial" w:cs="Arial"/>
          <w:b/>
          <w:bCs/>
        </w:rPr>
        <w:t>#</w:t>
      </w:r>
      <w:r w:rsidRPr="00727472">
        <w:rPr>
          <w:rFonts w:ascii="Arial" w:hAnsi="Arial" w:cs="Arial"/>
          <w:b/>
          <w:bCs/>
        </w:rPr>
        <w:t xml:space="preserve">1: </w:t>
      </w:r>
      <w:r w:rsidRPr="00727472">
        <w:rPr>
          <w:rFonts w:ascii="Arial" w:hAnsi="Arial" w:cs="Arial"/>
        </w:rPr>
        <w:t>(add a bullet for each major challenge)</w:t>
      </w:r>
    </w:p>
    <w:p w14:paraId="149CA408" w14:textId="74373DD4" w:rsidR="00B35066" w:rsidRPr="00727472" w:rsidRDefault="00727472" w:rsidP="00727472">
      <w:pPr>
        <w:pStyle w:val="ListParagraph"/>
        <w:numPr>
          <w:ilvl w:val="1"/>
          <w:numId w:val="30"/>
        </w:numPr>
        <w:spacing w:line="276" w:lineRule="auto"/>
        <w:rPr>
          <w:rFonts w:ascii="Arial" w:hAnsi="Arial" w:cs="Arial"/>
          <w:sz w:val="20"/>
          <w:szCs w:val="20"/>
        </w:rPr>
      </w:pPr>
      <w:r>
        <w:rPr>
          <w:rFonts w:ascii="Arial" w:hAnsi="Arial" w:cs="Arial"/>
          <w:b/>
          <w:bCs/>
        </w:rPr>
        <w:t>Differentiations:</w:t>
      </w:r>
    </w:p>
    <w:p w14:paraId="584D8313" w14:textId="064F870E" w:rsidR="00B35066" w:rsidRPr="00B35066" w:rsidRDefault="00B35066" w:rsidP="00B35066">
      <w:pPr>
        <w:pStyle w:val="Heading2"/>
        <w:rPr>
          <w:i/>
          <w:iCs/>
          <w:color w:val="FF8200"/>
          <w:sz w:val="22"/>
          <w:szCs w:val="22"/>
        </w:rPr>
      </w:pPr>
      <w:bookmarkStart w:id="9" w:name="_Toc68262884"/>
      <w:r w:rsidRPr="00B35066">
        <w:rPr>
          <w:i/>
          <w:iCs/>
          <w:color w:val="FF8200"/>
          <w:sz w:val="22"/>
          <w:szCs w:val="22"/>
        </w:rPr>
        <w:t>Summarization of formative research</w:t>
      </w:r>
      <w:bookmarkEnd w:id="9"/>
      <w:r w:rsidRPr="00B35066">
        <w:rPr>
          <w:i/>
          <w:iCs/>
          <w:color w:val="FF8200"/>
          <w:sz w:val="22"/>
          <w:szCs w:val="22"/>
        </w:rPr>
        <w:t xml:space="preserve"> </w:t>
      </w:r>
      <w:r w:rsidR="008C09C3">
        <w:rPr>
          <w:i/>
          <w:iCs/>
          <w:color w:val="FF8200"/>
          <w:sz w:val="22"/>
          <w:szCs w:val="22"/>
        </w:rPr>
        <w:br/>
      </w:r>
    </w:p>
    <w:p w14:paraId="30AA4446" w14:textId="77777777" w:rsidR="00B35066" w:rsidRDefault="00B35066" w:rsidP="00B35066">
      <w:pPr>
        <w:spacing w:line="276" w:lineRule="auto"/>
        <w:rPr>
          <w:rFonts w:ascii="Arial" w:hAnsi="Arial" w:cs="Arial"/>
        </w:rPr>
      </w:pPr>
      <w:r>
        <w:rPr>
          <w:rFonts w:ascii="Arial" w:hAnsi="Arial" w:cs="Arial"/>
        </w:rPr>
        <w:t>Complete the table with the information gathered that will inform the development of your nutrition strategy. This summary table will allow others in your organization and stakeholders to easily identify the evidence base for your choices throughout the development of the strategy.</w:t>
      </w:r>
    </w:p>
    <w:tbl>
      <w:tblPr>
        <w:tblStyle w:val="TableGrid"/>
        <w:tblW w:w="9120" w:type="dxa"/>
        <w:tblInd w:w="-5" w:type="dxa"/>
        <w:tblLook w:val="04A0" w:firstRow="1" w:lastRow="0" w:firstColumn="1" w:lastColumn="0" w:noHBand="0" w:noVBand="1"/>
      </w:tblPr>
      <w:tblGrid>
        <w:gridCol w:w="3960"/>
        <w:gridCol w:w="2120"/>
        <w:gridCol w:w="3040"/>
      </w:tblGrid>
      <w:tr w:rsidR="00727472" w:rsidRPr="009A2A3F" w14:paraId="3124ADBC" w14:textId="0224864E" w:rsidTr="00727472">
        <w:trPr>
          <w:trHeight w:val="353"/>
        </w:trPr>
        <w:tc>
          <w:tcPr>
            <w:tcW w:w="3960" w:type="dxa"/>
            <w:shd w:val="clear" w:color="auto" w:fill="B4C6E7" w:themeFill="accent1" w:themeFillTint="66"/>
            <w:vAlign w:val="center"/>
          </w:tcPr>
          <w:p w14:paraId="61E88AE0" w14:textId="77777777" w:rsidR="00727472" w:rsidRPr="009A2A3F" w:rsidRDefault="00727472" w:rsidP="00727472">
            <w:pPr>
              <w:rPr>
                <w:b/>
                <w:bCs/>
                <w:sz w:val="20"/>
                <w:szCs w:val="20"/>
              </w:rPr>
            </w:pPr>
            <w:bookmarkStart w:id="10" w:name="_Hlk65495471"/>
            <w:r>
              <w:rPr>
                <w:b/>
                <w:bCs/>
                <w:sz w:val="20"/>
                <w:szCs w:val="20"/>
              </w:rPr>
              <w:t>Major findings</w:t>
            </w:r>
          </w:p>
        </w:tc>
        <w:tc>
          <w:tcPr>
            <w:tcW w:w="2120" w:type="dxa"/>
            <w:shd w:val="clear" w:color="auto" w:fill="B4C6E7" w:themeFill="accent1" w:themeFillTint="66"/>
            <w:vAlign w:val="center"/>
          </w:tcPr>
          <w:p w14:paraId="4C231A71" w14:textId="6B06801C" w:rsidR="00727472" w:rsidRDefault="00727472" w:rsidP="00727472">
            <w:pPr>
              <w:rPr>
                <w:b/>
                <w:bCs/>
                <w:sz w:val="20"/>
                <w:szCs w:val="20"/>
              </w:rPr>
            </w:pPr>
            <w:r>
              <w:rPr>
                <w:b/>
                <w:bCs/>
                <w:sz w:val="20"/>
                <w:szCs w:val="20"/>
              </w:rPr>
              <w:t>Research and date</w:t>
            </w:r>
          </w:p>
        </w:tc>
        <w:tc>
          <w:tcPr>
            <w:tcW w:w="3040" w:type="dxa"/>
            <w:shd w:val="clear" w:color="auto" w:fill="B4C6E7" w:themeFill="accent1" w:themeFillTint="66"/>
            <w:vAlign w:val="center"/>
          </w:tcPr>
          <w:p w14:paraId="5C179B14" w14:textId="4249AF20" w:rsidR="00727472" w:rsidRDefault="00727472" w:rsidP="00727472">
            <w:pPr>
              <w:rPr>
                <w:b/>
                <w:bCs/>
                <w:sz w:val="20"/>
                <w:szCs w:val="20"/>
              </w:rPr>
            </w:pPr>
            <w:r>
              <w:rPr>
                <w:b/>
                <w:bCs/>
                <w:sz w:val="20"/>
                <w:szCs w:val="20"/>
              </w:rPr>
              <w:t>Type of data collected</w:t>
            </w:r>
          </w:p>
        </w:tc>
      </w:tr>
      <w:tr w:rsidR="00727472" w:rsidRPr="008B34FE" w14:paraId="650D96DC" w14:textId="31B6E5D7" w:rsidTr="00727472">
        <w:trPr>
          <w:trHeight w:val="191"/>
        </w:trPr>
        <w:tc>
          <w:tcPr>
            <w:tcW w:w="3960" w:type="dxa"/>
          </w:tcPr>
          <w:p w14:paraId="05E245A8" w14:textId="77777777" w:rsidR="00727472" w:rsidRDefault="00727472" w:rsidP="00727472">
            <w:pPr>
              <w:rPr>
                <w:sz w:val="20"/>
                <w:szCs w:val="20"/>
              </w:rPr>
            </w:pPr>
            <w:r>
              <w:rPr>
                <w:sz w:val="20"/>
                <w:szCs w:val="20"/>
              </w:rPr>
              <w:t>- Children and women lack suitably diverse diets in both urban and rural areas of the district.</w:t>
            </w:r>
          </w:p>
          <w:p w14:paraId="3BCA9046" w14:textId="77777777" w:rsidR="00727472" w:rsidRPr="008B34FE" w:rsidRDefault="00727472" w:rsidP="001360D2">
            <w:pPr>
              <w:rPr>
                <w:sz w:val="20"/>
                <w:szCs w:val="20"/>
              </w:rPr>
            </w:pPr>
          </w:p>
        </w:tc>
        <w:tc>
          <w:tcPr>
            <w:tcW w:w="2120" w:type="dxa"/>
          </w:tcPr>
          <w:p w14:paraId="4E111048" w14:textId="77777777" w:rsidR="00727472" w:rsidRDefault="00727472" w:rsidP="00727472">
            <w:pPr>
              <w:rPr>
                <w:sz w:val="20"/>
                <w:szCs w:val="20"/>
              </w:rPr>
            </w:pPr>
            <w:r>
              <w:rPr>
                <w:sz w:val="20"/>
                <w:szCs w:val="20"/>
              </w:rPr>
              <w:t xml:space="preserve">Literature reviews on prevalence of undernutrition in organization’s impact area </w:t>
            </w:r>
          </w:p>
          <w:p w14:paraId="5669CDAB" w14:textId="7FAA842D" w:rsidR="00727472" w:rsidRDefault="00727472" w:rsidP="00727472">
            <w:pPr>
              <w:rPr>
                <w:sz w:val="20"/>
                <w:szCs w:val="20"/>
              </w:rPr>
            </w:pPr>
            <w:r>
              <w:rPr>
                <w:sz w:val="20"/>
                <w:szCs w:val="20"/>
              </w:rPr>
              <w:t>Jan 2021</w:t>
            </w:r>
          </w:p>
        </w:tc>
        <w:tc>
          <w:tcPr>
            <w:tcW w:w="3040" w:type="dxa"/>
          </w:tcPr>
          <w:p w14:paraId="600B3D47" w14:textId="77777777" w:rsidR="00727472" w:rsidRDefault="00727472" w:rsidP="00727472">
            <w:pPr>
              <w:rPr>
                <w:sz w:val="20"/>
                <w:szCs w:val="20"/>
              </w:rPr>
            </w:pPr>
            <w:r>
              <w:rPr>
                <w:sz w:val="20"/>
                <w:szCs w:val="20"/>
              </w:rPr>
              <w:t>- 5 journal articles on child malnutrition in region (2012-2018)</w:t>
            </w:r>
          </w:p>
          <w:p w14:paraId="6014A9D7" w14:textId="1CCE53DE" w:rsidR="00727472" w:rsidRDefault="00727472" w:rsidP="00727472">
            <w:pPr>
              <w:rPr>
                <w:sz w:val="20"/>
                <w:szCs w:val="20"/>
              </w:rPr>
            </w:pPr>
            <w:r>
              <w:rPr>
                <w:sz w:val="20"/>
                <w:szCs w:val="20"/>
              </w:rPr>
              <w:t>- 2015 D</w:t>
            </w:r>
            <w:r w:rsidR="004A5475">
              <w:rPr>
                <w:sz w:val="20"/>
                <w:szCs w:val="20"/>
              </w:rPr>
              <w:t xml:space="preserve">emographic </w:t>
            </w:r>
            <w:r>
              <w:rPr>
                <w:sz w:val="20"/>
                <w:szCs w:val="20"/>
              </w:rPr>
              <w:t>H</w:t>
            </w:r>
            <w:r w:rsidR="004A5475">
              <w:rPr>
                <w:sz w:val="20"/>
                <w:szCs w:val="20"/>
              </w:rPr>
              <w:t xml:space="preserve">ealth </w:t>
            </w:r>
            <w:r>
              <w:rPr>
                <w:sz w:val="20"/>
                <w:szCs w:val="20"/>
              </w:rPr>
              <w:t>S</w:t>
            </w:r>
            <w:r w:rsidR="004A5475">
              <w:rPr>
                <w:sz w:val="20"/>
                <w:szCs w:val="20"/>
              </w:rPr>
              <w:t>urvey (DHS)</w:t>
            </w:r>
            <w:r>
              <w:rPr>
                <w:sz w:val="20"/>
                <w:szCs w:val="20"/>
              </w:rPr>
              <w:t xml:space="preserve"> survey on child and maternal health</w:t>
            </w:r>
          </w:p>
        </w:tc>
      </w:tr>
      <w:bookmarkEnd w:id="10"/>
      <w:tr w:rsidR="00727472" w:rsidRPr="008B34FE" w14:paraId="198E02FD" w14:textId="156233DB" w:rsidTr="00727472">
        <w:trPr>
          <w:trHeight w:val="191"/>
        </w:trPr>
        <w:tc>
          <w:tcPr>
            <w:tcW w:w="3960" w:type="dxa"/>
          </w:tcPr>
          <w:p w14:paraId="38413F60" w14:textId="77777777" w:rsidR="00727472" w:rsidRDefault="00727472" w:rsidP="00727472">
            <w:pPr>
              <w:rPr>
                <w:sz w:val="20"/>
                <w:szCs w:val="20"/>
              </w:rPr>
            </w:pPr>
            <w:r>
              <w:rPr>
                <w:sz w:val="20"/>
                <w:szCs w:val="20"/>
              </w:rPr>
              <w:t>- Nutrition knowledge is very low among all processors, particularly small and mid-size.</w:t>
            </w:r>
          </w:p>
          <w:p w14:paraId="3A290C3C" w14:textId="77777777" w:rsidR="00727472" w:rsidRDefault="00727472" w:rsidP="00727472">
            <w:pPr>
              <w:rPr>
                <w:sz w:val="20"/>
                <w:szCs w:val="20"/>
              </w:rPr>
            </w:pPr>
            <w:r>
              <w:rPr>
                <w:sz w:val="20"/>
                <w:szCs w:val="20"/>
              </w:rPr>
              <w:t>- Food safety practices are applied haphazardly, but more consistent among mid and large processors</w:t>
            </w:r>
          </w:p>
          <w:p w14:paraId="53C722C7" w14:textId="77777777" w:rsidR="00727472" w:rsidRPr="008B34FE" w:rsidRDefault="00727472" w:rsidP="00727472">
            <w:pPr>
              <w:rPr>
                <w:sz w:val="20"/>
                <w:szCs w:val="20"/>
              </w:rPr>
            </w:pPr>
            <w:r>
              <w:rPr>
                <w:sz w:val="20"/>
                <w:szCs w:val="20"/>
              </w:rPr>
              <w:t>- Major challenge to safe processing is lack of modern processing equipment</w:t>
            </w:r>
          </w:p>
        </w:tc>
        <w:tc>
          <w:tcPr>
            <w:tcW w:w="2120" w:type="dxa"/>
          </w:tcPr>
          <w:p w14:paraId="4ACB2684" w14:textId="77777777" w:rsidR="00727472" w:rsidRDefault="00727472" w:rsidP="00727472">
            <w:pPr>
              <w:rPr>
                <w:sz w:val="20"/>
                <w:szCs w:val="20"/>
              </w:rPr>
            </w:pPr>
            <w:r>
              <w:rPr>
                <w:sz w:val="20"/>
                <w:szCs w:val="20"/>
              </w:rPr>
              <w:t>Rapid survey of food processors in market catchment area</w:t>
            </w:r>
          </w:p>
          <w:p w14:paraId="1EF22137" w14:textId="6E917004" w:rsidR="00727472" w:rsidRDefault="00727472" w:rsidP="00727472">
            <w:pPr>
              <w:rPr>
                <w:sz w:val="20"/>
                <w:szCs w:val="20"/>
              </w:rPr>
            </w:pPr>
            <w:r>
              <w:rPr>
                <w:sz w:val="20"/>
                <w:szCs w:val="20"/>
              </w:rPr>
              <w:t>Nov 2020</w:t>
            </w:r>
          </w:p>
        </w:tc>
        <w:tc>
          <w:tcPr>
            <w:tcW w:w="3040" w:type="dxa"/>
          </w:tcPr>
          <w:p w14:paraId="59A0D195" w14:textId="077F5E84" w:rsidR="00727472" w:rsidRDefault="00727472" w:rsidP="00727472">
            <w:pPr>
              <w:rPr>
                <w:sz w:val="20"/>
                <w:szCs w:val="20"/>
              </w:rPr>
            </w:pPr>
            <w:r>
              <w:rPr>
                <w:sz w:val="20"/>
                <w:szCs w:val="20"/>
              </w:rPr>
              <w:t>- Phone interviews with random sample of food processors identified via government records:</w:t>
            </w:r>
            <w:r w:rsidR="00DE7657">
              <w:rPr>
                <w:sz w:val="20"/>
                <w:szCs w:val="20"/>
              </w:rPr>
              <w:t xml:space="preserve"> </w:t>
            </w:r>
            <w:r>
              <w:rPr>
                <w:sz w:val="20"/>
                <w:szCs w:val="20"/>
              </w:rPr>
              <w:t>7 small processors, 5 mid-size, 2 large scale</w:t>
            </w:r>
          </w:p>
        </w:tc>
      </w:tr>
    </w:tbl>
    <w:p w14:paraId="007D3710" w14:textId="77777777" w:rsidR="00B35066" w:rsidRDefault="00B35066" w:rsidP="007719D5">
      <w:pPr>
        <w:pStyle w:val="Heading2"/>
      </w:pPr>
    </w:p>
    <w:p w14:paraId="1EF43A70" w14:textId="0FB0CA06" w:rsidR="007719D5" w:rsidRPr="00B24381" w:rsidRDefault="007719D5" w:rsidP="007719D5">
      <w:pPr>
        <w:pStyle w:val="Heading2"/>
        <w:rPr>
          <w:rFonts w:cs="Arial"/>
          <w:color w:val="0070C0"/>
        </w:rPr>
      </w:pPr>
      <w:bookmarkStart w:id="11" w:name="_Toc68262885"/>
      <w:r>
        <w:t xml:space="preserve">The </w:t>
      </w:r>
      <w:r w:rsidRPr="00B24381">
        <w:t xml:space="preserve">Rationale </w:t>
      </w:r>
      <w:r>
        <w:t>for Nutrition Integration</w:t>
      </w:r>
      <w:bookmarkEnd w:id="11"/>
      <w:r w:rsidR="008C09C3">
        <w:br/>
      </w:r>
    </w:p>
    <w:p w14:paraId="1A72980E" w14:textId="0C4312F6" w:rsidR="007719D5" w:rsidRDefault="007719D5" w:rsidP="007719D5">
      <w:pPr>
        <w:spacing w:after="0" w:line="276" w:lineRule="auto"/>
        <w:rPr>
          <w:rFonts w:ascii="Arial" w:hAnsi="Arial" w:cs="Arial"/>
        </w:rPr>
      </w:pPr>
      <w:r w:rsidRPr="006F6CA4">
        <w:rPr>
          <w:rFonts w:ascii="Arial" w:hAnsi="Arial" w:cs="Arial"/>
        </w:rPr>
        <w:t xml:space="preserve">Brainstorming the rationale allows the organization to see potential benefits for both themselves as well as </w:t>
      </w:r>
      <w:r w:rsidRPr="180F1A38">
        <w:rPr>
          <w:rFonts w:ascii="Arial" w:hAnsi="Arial" w:cs="Arial"/>
        </w:rPr>
        <w:t>the</w:t>
      </w:r>
      <w:r w:rsidR="3CC2A8AD" w:rsidRPr="180F1A38">
        <w:rPr>
          <w:rFonts w:ascii="Arial" w:hAnsi="Arial" w:cs="Arial"/>
        </w:rPr>
        <w:t xml:space="preserve"> individuals and households reached by the organization</w:t>
      </w:r>
      <w:r w:rsidRPr="006F6CA4">
        <w:rPr>
          <w:rFonts w:ascii="Arial" w:hAnsi="Arial" w:cs="Arial"/>
        </w:rPr>
        <w:t>.</w:t>
      </w:r>
      <w:r>
        <w:rPr>
          <w:rFonts w:ascii="Arial" w:hAnsi="Arial" w:cs="Arial"/>
        </w:rPr>
        <w:t xml:space="preserve"> </w:t>
      </w:r>
      <w:r w:rsidRPr="006F6CA4">
        <w:rPr>
          <w:rFonts w:ascii="Arial" w:hAnsi="Arial" w:cs="Arial"/>
        </w:rPr>
        <w:t xml:space="preserve">Consider the question: why </w:t>
      </w:r>
      <w:r>
        <w:rPr>
          <w:rFonts w:ascii="Arial" w:hAnsi="Arial" w:cs="Arial"/>
        </w:rPr>
        <w:t>are we</w:t>
      </w:r>
      <w:r w:rsidRPr="006F6CA4">
        <w:rPr>
          <w:rFonts w:ascii="Arial" w:hAnsi="Arial" w:cs="Arial"/>
        </w:rPr>
        <w:t xml:space="preserve"> considering nutrition in </w:t>
      </w:r>
      <w:r>
        <w:rPr>
          <w:rFonts w:ascii="Arial" w:hAnsi="Arial" w:cs="Arial"/>
        </w:rPr>
        <w:t>our</w:t>
      </w:r>
      <w:r w:rsidRPr="006F6CA4">
        <w:rPr>
          <w:rFonts w:ascii="Arial" w:hAnsi="Arial" w:cs="Arial"/>
        </w:rPr>
        <w:t xml:space="preserve"> </w:t>
      </w:r>
      <w:r w:rsidR="75D92133" w:rsidRPr="4B56A3C8">
        <w:rPr>
          <w:rFonts w:ascii="Arial" w:hAnsi="Arial" w:cs="Arial"/>
        </w:rPr>
        <w:t>work</w:t>
      </w:r>
      <w:r w:rsidRPr="006F6CA4">
        <w:rPr>
          <w:rFonts w:ascii="Arial" w:hAnsi="Arial" w:cs="Arial"/>
        </w:rPr>
        <w:t xml:space="preserve">? </w:t>
      </w:r>
      <w:r>
        <w:rPr>
          <w:rFonts w:ascii="Arial" w:hAnsi="Arial" w:cs="Arial"/>
        </w:rPr>
        <w:t xml:space="preserve">What objectives will we be better able to achieve by integrating nutrition? </w:t>
      </w:r>
      <w:r w:rsidRPr="006F6CA4">
        <w:rPr>
          <w:rFonts w:ascii="Arial" w:hAnsi="Arial" w:cs="Arial"/>
        </w:rPr>
        <w:t>Consider</w:t>
      </w:r>
      <w:r>
        <w:rPr>
          <w:rFonts w:ascii="Arial" w:hAnsi="Arial" w:cs="Arial"/>
        </w:rPr>
        <w:t xml:space="preserve"> </w:t>
      </w:r>
      <w:r w:rsidRPr="006F6CA4">
        <w:rPr>
          <w:rFonts w:ascii="Arial" w:hAnsi="Arial" w:cs="Arial"/>
        </w:rPr>
        <w:t xml:space="preserve">how the inclusion of nutrition fits into the development, business, and/or strategic objectives of the organization. </w:t>
      </w:r>
      <w:r w:rsidRPr="00536D4E">
        <w:rPr>
          <w:rFonts w:ascii="Arial" w:hAnsi="Arial" w:cs="Arial"/>
        </w:rPr>
        <w:t xml:space="preserve">State </w:t>
      </w:r>
      <w:r w:rsidRPr="00A82F50">
        <w:rPr>
          <w:rFonts w:ascii="Arial" w:hAnsi="Arial" w:cs="Arial"/>
          <w:b/>
        </w:rPr>
        <w:t>explicitly two to three</w:t>
      </w:r>
      <w:r w:rsidRPr="00536D4E">
        <w:rPr>
          <w:rFonts w:ascii="Arial" w:hAnsi="Arial" w:cs="Arial"/>
        </w:rPr>
        <w:t xml:space="preserve"> overarching rationales for the integration of nutrition into </w:t>
      </w:r>
      <w:r>
        <w:rPr>
          <w:rFonts w:ascii="Arial" w:hAnsi="Arial" w:cs="Arial"/>
        </w:rPr>
        <w:t xml:space="preserve">your </w:t>
      </w:r>
      <w:r w:rsidR="07472776" w:rsidRPr="180F1A38">
        <w:rPr>
          <w:rFonts w:ascii="Arial" w:hAnsi="Arial" w:cs="Arial"/>
        </w:rPr>
        <w:t>work</w:t>
      </w:r>
      <w:r w:rsidRPr="00536D4E">
        <w:rPr>
          <w:rFonts w:ascii="Arial" w:hAnsi="Arial" w:cs="Arial"/>
        </w:rPr>
        <w:t xml:space="preserve"> and/or institutional policy.</w:t>
      </w:r>
      <w:r w:rsidR="008C09C3">
        <w:rPr>
          <w:rFonts w:ascii="Arial" w:hAnsi="Arial" w:cs="Arial"/>
        </w:rPr>
        <w:br/>
      </w:r>
    </w:p>
    <w:p w14:paraId="30B5102B" w14:textId="7617CF2C" w:rsidR="002A5EFD" w:rsidRPr="00B35066" w:rsidRDefault="007719D5" w:rsidP="00B35066">
      <w:pPr>
        <w:pStyle w:val="ListParagraph"/>
        <w:numPr>
          <w:ilvl w:val="0"/>
          <w:numId w:val="25"/>
        </w:numPr>
        <w:spacing w:line="276" w:lineRule="auto"/>
        <w:rPr>
          <w:rFonts w:ascii="Arial" w:hAnsi="Arial" w:cs="Arial"/>
          <w:b/>
          <w:bCs/>
        </w:rPr>
      </w:pPr>
      <w:r>
        <w:rPr>
          <w:rFonts w:ascii="Arial" w:hAnsi="Arial" w:cs="Arial"/>
          <w:b/>
          <w:bCs/>
        </w:rPr>
        <w:t xml:space="preserve">Rationale </w:t>
      </w:r>
      <w:r w:rsidRPr="006E4B66">
        <w:rPr>
          <w:rFonts w:ascii="Arial" w:hAnsi="Arial" w:cs="Arial"/>
          <w:b/>
          <w:bCs/>
        </w:rPr>
        <w:t>#1: XYZ</w:t>
      </w:r>
      <w:r w:rsidRPr="008B34FE">
        <w:rPr>
          <w:rFonts w:ascii="Arial" w:hAnsi="Arial" w:cs="Arial"/>
          <w:b/>
          <w:bCs/>
        </w:rPr>
        <w:t xml:space="preserve"> </w:t>
      </w:r>
      <w:r w:rsidRPr="008B34FE">
        <w:rPr>
          <w:rFonts w:ascii="Arial" w:hAnsi="Arial" w:cs="Arial"/>
        </w:rPr>
        <w:t xml:space="preserve">(add a bullet for each </w:t>
      </w:r>
      <w:r>
        <w:rPr>
          <w:rFonts w:ascii="Arial" w:hAnsi="Arial" w:cs="Arial"/>
        </w:rPr>
        <w:t>rationale</w:t>
      </w:r>
      <w:r w:rsidRPr="008B34FE">
        <w:rPr>
          <w:rFonts w:ascii="Arial" w:hAnsi="Arial" w:cs="Arial"/>
        </w:rPr>
        <w:t>)</w:t>
      </w:r>
    </w:p>
    <w:p w14:paraId="681AC10E" w14:textId="043B257D" w:rsidR="007719D5" w:rsidRPr="00B24381" w:rsidRDefault="007719D5" w:rsidP="007719D5">
      <w:pPr>
        <w:pStyle w:val="Heading2"/>
        <w:rPr>
          <w:rFonts w:cs="Arial"/>
          <w:color w:val="0070C0"/>
        </w:rPr>
      </w:pPr>
      <w:bookmarkStart w:id="12" w:name="_Toc68262886"/>
      <w:r>
        <w:t xml:space="preserve">Defining Nutrition </w:t>
      </w:r>
      <w:r w:rsidRPr="00B24381">
        <w:t>Goal(s)</w:t>
      </w:r>
      <w:r>
        <w:t>:</w:t>
      </w:r>
      <w:bookmarkEnd w:id="12"/>
      <w:r w:rsidR="008C09C3">
        <w:br/>
      </w:r>
    </w:p>
    <w:p w14:paraId="656D2A4C" w14:textId="6C19CFC6" w:rsidR="007719D5" w:rsidRPr="00B24381" w:rsidRDefault="007719D5" w:rsidP="007719D5">
      <w:pPr>
        <w:spacing w:after="0" w:line="276" w:lineRule="auto"/>
        <w:rPr>
          <w:rFonts w:ascii="Arial" w:hAnsi="Arial" w:cs="Arial"/>
        </w:rPr>
      </w:pPr>
      <w:r w:rsidRPr="009F4F22">
        <w:rPr>
          <w:rFonts w:ascii="Arial" w:hAnsi="Arial" w:cs="Arial"/>
        </w:rPr>
        <w:t xml:space="preserve">State explicitly </w:t>
      </w:r>
      <w:r w:rsidRPr="00A82F50">
        <w:rPr>
          <w:rFonts w:ascii="Arial" w:hAnsi="Arial" w:cs="Arial"/>
          <w:b/>
        </w:rPr>
        <w:t>one or two goals</w:t>
      </w:r>
      <w:r w:rsidRPr="009F4F22">
        <w:rPr>
          <w:rFonts w:ascii="Arial" w:hAnsi="Arial" w:cs="Arial"/>
        </w:rPr>
        <w:t xml:space="preserve"> for what</w:t>
      </w:r>
      <w:r>
        <w:rPr>
          <w:rFonts w:ascii="Arial" w:hAnsi="Arial" w:cs="Arial"/>
        </w:rPr>
        <w:t xml:space="preserve"> your organization</w:t>
      </w:r>
      <w:r w:rsidRPr="009F4F22">
        <w:rPr>
          <w:rFonts w:ascii="Arial" w:hAnsi="Arial" w:cs="Arial"/>
        </w:rPr>
        <w:t xml:space="preserve"> would like to achieve by incorporating nutrition into its work. </w:t>
      </w:r>
      <w:r w:rsidRPr="00CD52DA">
        <w:rPr>
          <w:rFonts w:ascii="Arial" w:hAnsi="Arial" w:cs="Arial"/>
        </w:rPr>
        <w:t>Goals should remain high-level and reflect the entirety of</w:t>
      </w:r>
      <w:r>
        <w:rPr>
          <w:rFonts w:ascii="Arial" w:hAnsi="Arial" w:cs="Arial"/>
        </w:rPr>
        <w:t xml:space="preserve"> the</w:t>
      </w:r>
      <w:r w:rsidRPr="00CD52DA">
        <w:rPr>
          <w:rFonts w:ascii="Arial" w:hAnsi="Arial" w:cs="Arial"/>
        </w:rPr>
        <w:t xml:space="preserve"> nutrition strategy, rather than specific activity outcomes. </w:t>
      </w:r>
      <w:r w:rsidRPr="00166F91">
        <w:rPr>
          <w:rFonts w:ascii="Arial" w:hAnsi="Arial" w:cs="Arial"/>
        </w:rPr>
        <w:t xml:space="preserve">Goals should be phrased to be specific, measurable, achievable by the organization given their capacity, directly relevant to the key nutrition challenges, and be bound by time (i.e., how long it will take to accomplish). </w:t>
      </w:r>
      <w:r w:rsidRPr="00CD52DA">
        <w:rPr>
          <w:rFonts w:ascii="Arial" w:hAnsi="Arial" w:cs="Arial"/>
        </w:rPr>
        <w:t xml:space="preserve">Example goals include: 1) improve the availability and safety of nutritious processed foods, in the areas </w:t>
      </w:r>
      <w:r>
        <w:rPr>
          <w:rFonts w:ascii="Arial" w:hAnsi="Arial" w:cs="Arial"/>
        </w:rPr>
        <w:t>the organization</w:t>
      </w:r>
      <w:r w:rsidRPr="00CD52DA">
        <w:rPr>
          <w:rFonts w:ascii="Arial" w:hAnsi="Arial" w:cs="Arial"/>
        </w:rPr>
        <w:t xml:space="preserve"> operates, 2) improve food security and nutrition in the area</w:t>
      </w:r>
      <w:r>
        <w:rPr>
          <w:rFonts w:ascii="Arial" w:hAnsi="Arial" w:cs="Arial"/>
        </w:rPr>
        <w:t>s the organization</w:t>
      </w:r>
      <w:r w:rsidRPr="00CD52DA">
        <w:rPr>
          <w:rFonts w:ascii="Arial" w:hAnsi="Arial" w:cs="Arial"/>
        </w:rPr>
        <w:t xml:space="preserve"> operates, 3) increase consumer demand for safe, nutritious value-added foods in the areas</w:t>
      </w:r>
      <w:r>
        <w:rPr>
          <w:rFonts w:ascii="Arial" w:hAnsi="Arial" w:cs="Arial"/>
        </w:rPr>
        <w:t xml:space="preserve"> the organization</w:t>
      </w:r>
      <w:r w:rsidRPr="00CD52DA">
        <w:rPr>
          <w:rFonts w:ascii="Arial" w:hAnsi="Arial" w:cs="Arial"/>
        </w:rPr>
        <w:t xml:space="preserve"> operates.</w:t>
      </w:r>
      <w:r w:rsidR="008C09C3">
        <w:rPr>
          <w:rFonts w:ascii="Arial" w:hAnsi="Arial" w:cs="Arial"/>
        </w:rPr>
        <w:br/>
      </w:r>
    </w:p>
    <w:p w14:paraId="36AC5FFD" w14:textId="0369D9A0" w:rsidR="007719D5" w:rsidRPr="00B35066" w:rsidRDefault="007719D5" w:rsidP="00B35066">
      <w:pPr>
        <w:pStyle w:val="ListParagraph"/>
        <w:numPr>
          <w:ilvl w:val="0"/>
          <w:numId w:val="25"/>
        </w:numPr>
        <w:spacing w:line="276" w:lineRule="auto"/>
        <w:rPr>
          <w:rFonts w:ascii="Arial" w:hAnsi="Arial" w:cs="Arial"/>
          <w:b/>
          <w:bCs/>
        </w:rPr>
      </w:pPr>
      <w:r w:rsidRPr="75A8A5EF">
        <w:rPr>
          <w:rFonts w:ascii="Arial" w:hAnsi="Arial" w:cs="Arial"/>
          <w:b/>
          <w:bCs/>
        </w:rPr>
        <w:t xml:space="preserve">Goal #1: </w:t>
      </w:r>
      <w:r w:rsidRPr="75A8A5EF">
        <w:rPr>
          <w:rFonts w:ascii="Arial" w:hAnsi="Arial" w:cs="Arial"/>
        </w:rPr>
        <w:t>(add a bullet for each goal)</w:t>
      </w:r>
    </w:p>
    <w:p w14:paraId="40C1CC0E" w14:textId="3544D4F1" w:rsidR="003642B3" w:rsidRDefault="00B91A33" w:rsidP="0079049A">
      <w:pPr>
        <w:pStyle w:val="Heading1"/>
      </w:pPr>
      <w:bookmarkStart w:id="13" w:name="_Hlk65495557"/>
      <w:bookmarkStart w:id="14" w:name="_Toc68262887"/>
      <w:r>
        <w:t xml:space="preserve">INTRODUCING </w:t>
      </w:r>
      <w:r w:rsidR="00865B1F" w:rsidRPr="007F3000">
        <w:t>THE LOGICAL FRAMEWORK FOR NUTRITION</w:t>
      </w:r>
      <w:bookmarkEnd w:id="14"/>
      <w:r w:rsidR="008C09C3">
        <w:br/>
      </w:r>
    </w:p>
    <w:bookmarkEnd w:id="13"/>
    <w:p w14:paraId="33A8EA89" w14:textId="7D7592DA" w:rsidR="00B91A33" w:rsidRDefault="001360D2" w:rsidP="00B91A33">
      <w:pPr>
        <w:spacing w:line="276" w:lineRule="auto"/>
        <w:rPr>
          <w:rFonts w:ascii="Arial" w:hAnsi="Arial" w:cs="Arial"/>
        </w:rPr>
      </w:pPr>
      <w:r w:rsidRPr="004D3EB1">
        <w:rPr>
          <w:rFonts w:ascii="Arial" w:hAnsi="Arial" w:cs="Arial"/>
          <w:noProof/>
        </w:rPr>
        <mc:AlternateContent>
          <mc:Choice Requires="wps">
            <w:drawing>
              <wp:anchor distT="45720" distB="45720" distL="114300" distR="114300" simplePos="0" relativeHeight="251658250" behindDoc="0" locked="0" layoutInCell="1" allowOverlap="1" wp14:anchorId="19D3FC88" wp14:editId="6BBDACDE">
                <wp:simplePos x="0" y="0"/>
                <wp:positionH relativeFrom="margin">
                  <wp:posOffset>-3175</wp:posOffset>
                </wp:positionH>
                <wp:positionV relativeFrom="paragraph">
                  <wp:posOffset>1589405</wp:posOffset>
                </wp:positionV>
                <wp:extent cx="5792470" cy="1314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314450"/>
                        </a:xfrm>
                        <a:prstGeom prst="rect">
                          <a:avLst/>
                        </a:prstGeom>
                        <a:solidFill>
                          <a:schemeClr val="accent1">
                            <a:lumMod val="20000"/>
                            <a:lumOff val="80000"/>
                          </a:schemeClr>
                        </a:solidFill>
                        <a:ln w="9525">
                          <a:noFill/>
                          <a:miter lim="800000"/>
                          <a:headEnd/>
                          <a:tailEnd/>
                        </a:ln>
                      </wps:spPr>
                      <wps:txbx>
                        <w:txbxContent>
                          <w:p w14:paraId="75A3FD7E" w14:textId="77777777" w:rsidR="001360D2" w:rsidRDefault="001360D2" w:rsidP="001360D2">
                            <w:pPr>
                              <w:pStyle w:val="Heading5"/>
                            </w:pPr>
                            <w:r>
                              <w:t>Process Note – Considering Capacity:</w:t>
                            </w:r>
                          </w:p>
                          <w:p w14:paraId="2F40C4AF" w14:textId="34713506" w:rsidR="001360D2" w:rsidRPr="00B718C5" w:rsidRDefault="001360D2" w:rsidP="001360D2">
                            <w:pPr>
                              <w:spacing w:after="0" w:line="276" w:lineRule="auto"/>
                              <w:rPr>
                                <w:rFonts w:asciiTheme="majorHAnsi" w:hAnsiTheme="majorHAnsi" w:cstheme="majorHAnsi"/>
                                <w:sz w:val="20"/>
                                <w:szCs w:val="20"/>
                              </w:rPr>
                            </w:pPr>
                            <w:r w:rsidRPr="00B718C5">
                              <w:rPr>
                                <w:rFonts w:asciiTheme="majorHAnsi" w:hAnsiTheme="majorHAnsi" w:cstheme="majorHAnsi"/>
                                <w:sz w:val="20"/>
                                <w:szCs w:val="20"/>
                              </w:rPr>
                              <w:t>You may need to build a log frame for each nutrition focus area</w:t>
                            </w:r>
                            <w:r>
                              <w:rPr>
                                <w:rFonts w:asciiTheme="majorHAnsi" w:hAnsiTheme="majorHAnsi" w:cstheme="majorHAnsi"/>
                                <w:sz w:val="20"/>
                                <w:szCs w:val="20"/>
                              </w:rPr>
                              <w:t xml:space="preserve"> (described in the next section)</w:t>
                            </w:r>
                            <w:r w:rsidR="00066B89">
                              <w:rPr>
                                <w:rFonts w:asciiTheme="majorHAnsi" w:hAnsiTheme="majorHAnsi" w:cstheme="majorHAnsi"/>
                                <w:sz w:val="20"/>
                                <w:szCs w:val="20"/>
                              </w:rPr>
                              <w:t>, especially if you work across multiple countries or diverse contexts</w:t>
                            </w:r>
                            <w:r w:rsidRPr="00B718C5">
                              <w:rPr>
                                <w:rFonts w:asciiTheme="majorHAnsi" w:hAnsiTheme="majorHAnsi" w:cstheme="majorHAnsi"/>
                                <w:sz w:val="20"/>
                                <w:szCs w:val="20"/>
                              </w:rPr>
                              <w:t>. Consider whether, given your organization’s capacity and the complexity of your goals, it is truly feasible to conduct as many activities as would be needed to achieve all the goals laid out, or if it would be better to tackle one objective at a time or in a staggered fashion. This decision will be important in the coming section on timelines for implementation.</w:t>
                            </w:r>
                          </w:p>
                          <w:p w14:paraId="62C6356E" w14:textId="77777777" w:rsidR="001360D2" w:rsidRPr="0041009D" w:rsidRDefault="001360D2" w:rsidP="001360D2"/>
                          <w:p w14:paraId="666659AD" w14:textId="77777777" w:rsidR="001360D2" w:rsidRDefault="001360D2" w:rsidP="00136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FC88" id="_x0000_s1028" type="#_x0000_t202" style="position:absolute;margin-left:-.25pt;margin-top:125.15pt;width:456.1pt;height:103.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" fillcolor="#d9e2f3 [660]" stroked="f">
                <v:textbox>
                  <w:txbxContent>
                    <w:p w14:paraId="75A3FD7E" w14:textId="77777777" w:rsidR="001360D2" w:rsidRDefault="001360D2" w:rsidP="001360D2">
                      <w:pPr>
                        <w:pStyle w:val="Heading5"/>
                      </w:pPr>
                      <w:r>
                        <w:t>Process Note – Considering Capacity:</w:t>
                      </w:r>
                    </w:p>
                    <w:p w14:paraId="2F40C4AF" w14:textId="34713506" w:rsidR="001360D2" w:rsidRPr="00B718C5" w:rsidRDefault="001360D2" w:rsidP="001360D2">
                      <w:pPr>
                        <w:spacing w:after="0" w:line="276" w:lineRule="auto"/>
                        <w:rPr>
                          <w:rFonts w:asciiTheme="majorHAnsi" w:hAnsiTheme="majorHAnsi" w:cstheme="majorHAnsi"/>
                          <w:sz w:val="20"/>
                          <w:szCs w:val="20"/>
                        </w:rPr>
                      </w:pPr>
                      <w:r w:rsidRPr="00B718C5">
                        <w:rPr>
                          <w:rFonts w:asciiTheme="majorHAnsi" w:hAnsiTheme="majorHAnsi" w:cstheme="majorHAnsi"/>
                          <w:sz w:val="20"/>
                          <w:szCs w:val="20"/>
                        </w:rPr>
                        <w:t>You may need to build a log frame for each nutrition focus area</w:t>
                      </w:r>
                      <w:r>
                        <w:rPr>
                          <w:rFonts w:asciiTheme="majorHAnsi" w:hAnsiTheme="majorHAnsi" w:cstheme="majorHAnsi"/>
                          <w:sz w:val="20"/>
                          <w:szCs w:val="20"/>
                        </w:rPr>
                        <w:t xml:space="preserve"> (described in the next section)</w:t>
                      </w:r>
                      <w:r w:rsidR="00066B89">
                        <w:rPr>
                          <w:rFonts w:asciiTheme="majorHAnsi" w:hAnsiTheme="majorHAnsi" w:cstheme="majorHAnsi"/>
                          <w:sz w:val="20"/>
                          <w:szCs w:val="20"/>
                        </w:rPr>
                        <w:t>, especially if you work across multiple countries or diverse contexts</w:t>
                      </w:r>
                      <w:r w:rsidRPr="00B718C5">
                        <w:rPr>
                          <w:rFonts w:asciiTheme="majorHAnsi" w:hAnsiTheme="majorHAnsi" w:cstheme="majorHAnsi"/>
                          <w:sz w:val="20"/>
                          <w:szCs w:val="20"/>
                        </w:rPr>
                        <w:t>. Consider whether, given your organization’s capacity and the complexity of your goals, it is truly feasible to conduct as many activities as would be needed to achieve all the goals laid out, or if it would be better to tackle one objective at a time or in a staggered fashion. This decision will be important in the coming section on timelines for implementation.</w:t>
                      </w:r>
                    </w:p>
                    <w:p w14:paraId="62C6356E" w14:textId="77777777" w:rsidR="001360D2" w:rsidRPr="0041009D" w:rsidRDefault="001360D2" w:rsidP="001360D2"/>
                    <w:p w14:paraId="666659AD" w14:textId="77777777" w:rsidR="001360D2" w:rsidRDefault="001360D2" w:rsidP="001360D2"/>
                  </w:txbxContent>
                </v:textbox>
                <w10:wrap type="square" anchorx="margin"/>
              </v:shape>
            </w:pict>
          </mc:Fallback>
        </mc:AlternateContent>
      </w:r>
      <w:r w:rsidR="00593C95" w:rsidRPr="00B91A33">
        <w:rPr>
          <w:rFonts w:ascii="Arial" w:hAnsi="Arial" w:cs="Arial"/>
        </w:rPr>
        <w:t>Log frames are used to</w:t>
      </w:r>
      <w:r>
        <w:rPr>
          <w:rFonts w:ascii="Arial" w:hAnsi="Arial" w:cs="Arial"/>
        </w:rPr>
        <w:t xml:space="preserve"> articulate and</w:t>
      </w:r>
      <w:r w:rsidR="00593C95" w:rsidRPr="00B91A33">
        <w:rPr>
          <w:rFonts w:ascii="Arial" w:hAnsi="Arial" w:cs="Arial"/>
        </w:rPr>
        <w:t xml:space="preserve"> communicate the main </w:t>
      </w:r>
      <w:r w:rsidR="00B91A33" w:rsidRPr="00B91A33">
        <w:rPr>
          <w:rFonts w:ascii="Arial" w:hAnsi="Arial" w:cs="Arial"/>
        </w:rPr>
        <w:t>goals, results, outputs, and activities</w:t>
      </w:r>
      <w:r>
        <w:rPr>
          <w:rFonts w:ascii="Arial" w:hAnsi="Arial" w:cs="Arial"/>
        </w:rPr>
        <w:t xml:space="preserve"> </w:t>
      </w:r>
      <w:r w:rsidR="00B91A33" w:rsidRPr="00B91A33">
        <w:rPr>
          <w:rFonts w:ascii="Arial" w:hAnsi="Arial" w:cs="Arial"/>
        </w:rPr>
        <w:t>of your nutrition strategy. The log frame is</w:t>
      </w:r>
      <w:r w:rsidR="00C41646">
        <w:rPr>
          <w:rFonts w:ascii="Arial" w:hAnsi="Arial" w:cs="Arial"/>
        </w:rPr>
        <w:t xml:space="preserve"> only</w:t>
      </w:r>
      <w:r w:rsidR="00B91A33" w:rsidRPr="00B91A33">
        <w:rPr>
          <w:rFonts w:ascii="Arial" w:hAnsi="Arial" w:cs="Arial"/>
        </w:rPr>
        <w:t xml:space="preserve"> introduced at this stage of the workbook and will be filled in as you complete the subsequent sections. </w:t>
      </w:r>
      <w:r w:rsidR="00B91A33">
        <w:rPr>
          <w:rFonts w:ascii="Arial" w:hAnsi="Arial" w:cs="Arial"/>
        </w:rPr>
        <w:t xml:space="preserve">Plan to revisit the log frame at each section to ensure the logical sequence leading to the </w:t>
      </w:r>
      <w:r w:rsidR="00DE25F6">
        <w:rPr>
          <w:rFonts w:ascii="Arial" w:hAnsi="Arial" w:cs="Arial"/>
        </w:rPr>
        <w:t>goal</w:t>
      </w:r>
      <w:r w:rsidR="00B91A33">
        <w:rPr>
          <w:rFonts w:ascii="Arial" w:hAnsi="Arial" w:cs="Arial"/>
        </w:rPr>
        <w:t xml:space="preserve">, record assumptions and risks as they arise in the planning process, and how to </w:t>
      </w:r>
      <w:proofErr w:type="gramStart"/>
      <w:r w:rsidR="00B91A33">
        <w:rPr>
          <w:rFonts w:ascii="Arial" w:hAnsi="Arial" w:cs="Arial"/>
        </w:rPr>
        <w:t>most reliably assess that progress</w:t>
      </w:r>
      <w:proofErr w:type="gramEnd"/>
      <w:r w:rsidR="00B91A33">
        <w:rPr>
          <w:rFonts w:ascii="Arial" w:hAnsi="Arial" w:cs="Arial"/>
        </w:rPr>
        <w:t xml:space="preserve"> has been made towards each level of the framework</w:t>
      </w:r>
      <w:r w:rsidR="00B91A33">
        <w:rPr>
          <w:rFonts w:ascii="Arial" w:eastAsiaTheme="majorEastAsia" w:hAnsi="Arial" w:cstheme="majorBidi"/>
          <w:sz w:val="24"/>
          <w:szCs w:val="24"/>
        </w:rPr>
        <w:t>.</w:t>
      </w:r>
      <w:r w:rsidR="00B91A33" w:rsidRPr="00B91A33">
        <w:rPr>
          <w:rFonts w:ascii="Arial" w:hAnsi="Arial" w:cs="Arial"/>
        </w:rPr>
        <w:t xml:space="preserve"> </w:t>
      </w:r>
      <w:r w:rsidR="00C41646">
        <w:rPr>
          <w:rFonts w:ascii="Arial" w:hAnsi="Arial" w:cs="Arial"/>
        </w:rPr>
        <w:t xml:space="preserve">Following the previous section, your organization should be prepared to articulate the goal section of the log frame. </w:t>
      </w:r>
      <w:r w:rsidR="00593C95" w:rsidRPr="00B91A33">
        <w:rPr>
          <w:rFonts w:ascii="Arial" w:hAnsi="Arial" w:cs="Arial"/>
        </w:rPr>
        <w:t>If you are unfamiliar with log frames, please consult the detailed guide reference included in the appendix.</w:t>
      </w:r>
      <w:r w:rsidR="00AA150C" w:rsidRPr="00B91A33">
        <w:rPr>
          <w:rFonts w:ascii="Arial" w:hAnsi="Arial" w:cs="Arial"/>
        </w:rPr>
        <w:t xml:space="preserve"> </w:t>
      </w:r>
    </w:p>
    <w:p w14:paraId="174CF647" w14:textId="77777777" w:rsidR="001B41FD" w:rsidRDefault="001B41FD" w:rsidP="0079049A">
      <w:pPr>
        <w:pStyle w:val="Heading2"/>
      </w:pPr>
    </w:p>
    <w:p w14:paraId="2ABF73EA" w14:textId="2CA9FEB0" w:rsidR="00593C95" w:rsidRDefault="009D62A4" w:rsidP="0079049A">
      <w:pPr>
        <w:pStyle w:val="Heading2"/>
        <w:rPr>
          <w:rFonts w:cs="Arial"/>
          <w:b/>
          <w:bCs/>
        </w:rPr>
      </w:pPr>
      <w:bookmarkStart w:id="15" w:name="_Toc68262888"/>
      <w:r w:rsidRPr="00B718C5">
        <w:t>Building the log frame</w:t>
      </w:r>
      <w:r w:rsidR="00A5589E" w:rsidRPr="00B718C5">
        <w:t>:</w:t>
      </w:r>
      <w:bookmarkEnd w:id="15"/>
      <w:r w:rsidRPr="00B718C5">
        <w:t xml:space="preserve"> </w:t>
      </w:r>
      <w:r w:rsidR="008C09C3">
        <w:br/>
      </w:r>
    </w:p>
    <w:p w14:paraId="250B6879" w14:textId="12AE5624" w:rsidR="00081909" w:rsidRDefault="70057CF6" w:rsidP="00B718C5">
      <w:pPr>
        <w:spacing w:after="0" w:line="276" w:lineRule="auto"/>
        <w:rPr>
          <w:rFonts w:ascii="Arial" w:hAnsi="Arial" w:cs="Arial"/>
        </w:rPr>
      </w:pPr>
      <w:r w:rsidRPr="53FD3871">
        <w:rPr>
          <w:rFonts w:ascii="Arial" w:hAnsi="Arial" w:cs="Arial"/>
        </w:rPr>
        <w:t>A log</w:t>
      </w:r>
      <w:r w:rsidR="65806672" w:rsidRPr="53FD3871">
        <w:rPr>
          <w:rFonts w:ascii="Arial" w:hAnsi="Arial" w:cs="Arial"/>
        </w:rPr>
        <w:t xml:space="preserve"> </w:t>
      </w:r>
      <w:r w:rsidRPr="53FD3871">
        <w:rPr>
          <w:rFonts w:ascii="Arial" w:hAnsi="Arial" w:cs="Arial"/>
        </w:rPr>
        <w:t>fram</w:t>
      </w:r>
      <w:r w:rsidR="65806672" w:rsidRPr="53FD3871">
        <w:rPr>
          <w:rFonts w:ascii="Arial" w:hAnsi="Arial" w:cs="Arial"/>
        </w:rPr>
        <w:t>e</w:t>
      </w:r>
      <w:r w:rsidRPr="53FD3871">
        <w:rPr>
          <w:rFonts w:ascii="Arial" w:hAnsi="Arial" w:cs="Arial"/>
        </w:rPr>
        <w:t xml:space="preserve"> template is included in the workboo</w:t>
      </w:r>
      <w:r w:rsidR="7EBAAC92" w:rsidRPr="53FD3871">
        <w:rPr>
          <w:rFonts w:ascii="Arial" w:hAnsi="Arial" w:cs="Arial"/>
        </w:rPr>
        <w:t xml:space="preserve">k </w:t>
      </w:r>
      <w:r w:rsidR="65806672" w:rsidRPr="53FD3871">
        <w:rPr>
          <w:rFonts w:ascii="Arial" w:hAnsi="Arial" w:cs="Arial"/>
        </w:rPr>
        <w:t>at the end of this guide</w:t>
      </w:r>
      <w:r w:rsidR="0DF2EAD6" w:rsidRPr="53FD3871">
        <w:rPr>
          <w:rFonts w:ascii="Arial" w:hAnsi="Arial" w:cs="Arial"/>
        </w:rPr>
        <w:t xml:space="preserve">, and the guiding considerations for each aspect of the </w:t>
      </w:r>
      <w:r w:rsidR="0CEBA71B" w:rsidRPr="53FD3871">
        <w:rPr>
          <w:rFonts w:ascii="Arial" w:hAnsi="Arial" w:cs="Arial"/>
        </w:rPr>
        <w:t>framework below</w:t>
      </w:r>
      <w:r w:rsidR="65806672" w:rsidRPr="53FD3871">
        <w:rPr>
          <w:rFonts w:ascii="Arial" w:hAnsi="Arial" w:cs="Arial"/>
        </w:rPr>
        <w:t>. It is a suggestion – if your organization typically uses a different form</w:t>
      </w:r>
      <w:r w:rsidR="1F3AD901" w:rsidRPr="53FD3871">
        <w:rPr>
          <w:rFonts w:ascii="Arial" w:hAnsi="Arial" w:cs="Arial"/>
        </w:rPr>
        <w:t>at or layout, use that version instead.</w:t>
      </w:r>
      <w:r w:rsidR="65806672" w:rsidRPr="53FD3871">
        <w:rPr>
          <w:rFonts w:ascii="Arial" w:hAnsi="Arial" w:cs="Arial"/>
        </w:rPr>
        <w:t xml:space="preserve"> </w:t>
      </w:r>
      <w:r w:rsidR="028963EE" w:rsidRPr="53FD3871">
        <w:rPr>
          <w:rFonts w:ascii="Arial" w:hAnsi="Arial" w:cs="Arial"/>
        </w:rPr>
        <w:t>The log frame center</w:t>
      </w:r>
      <w:r w:rsidR="484A67A8" w:rsidRPr="53FD3871">
        <w:rPr>
          <w:rFonts w:ascii="Arial" w:hAnsi="Arial" w:cs="Arial"/>
        </w:rPr>
        <w:t>s</w:t>
      </w:r>
      <w:r w:rsidR="028963EE" w:rsidRPr="53FD3871">
        <w:rPr>
          <w:rFonts w:ascii="Arial" w:hAnsi="Arial" w:cs="Arial"/>
        </w:rPr>
        <w:t xml:space="preserve"> around both the </w:t>
      </w:r>
      <w:r w:rsidR="3940BC69" w:rsidRPr="53FD3871">
        <w:rPr>
          <w:rFonts w:ascii="Arial" w:hAnsi="Arial" w:cs="Arial"/>
        </w:rPr>
        <w:t>goal</w:t>
      </w:r>
      <w:r w:rsidR="2D18D04D" w:rsidRPr="53FD3871">
        <w:rPr>
          <w:rFonts w:ascii="Arial" w:hAnsi="Arial" w:cs="Arial"/>
        </w:rPr>
        <w:t xml:space="preserve"> of</w:t>
      </w:r>
      <w:r w:rsidR="522958CD" w:rsidRPr="53FD3871">
        <w:rPr>
          <w:rFonts w:ascii="Arial" w:hAnsi="Arial" w:cs="Arial"/>
        </w:rPr>
        <w:t xml:space="preserve"> </w:t>
      </w:r>
      <w:r w:rsidR="13198C7B" w:rsidRPr="53FD3871">
        <w:rPr>
          <w:rFonts w:ascii="Arial" w:hAnsi="Arial" w:cs="Arial"/>
        </w:rPr>
        <w:t>nutrition integration</w:t>
      </w:r>
      <w:r w:rsidR="650A3A8B" w:rsidRPr="53FD3871">
        <w:rPr>
          <w:rFonts w:ascii="Arial" w:hAnsi="Arial" w:cs="Arial"/>
        </w:rPr>
        <w:t xml:space="preserve">, as well as the specific activities that, when successfully carried out by the organization, will lead to </w:t>
      </w:r>
      <w:r w:rsidR="279D1CCA" w:rsidRPr="53FD3871">
        <w:rPr>
          <w:rFonts w:ascii="Arial" w:hAnsi="Arial" w:cs="Arial"/>
        </w:rPr>
        <w:t>your</w:t>
      </w:r>
      <w:r w:rsidR="650A3A8B" w:rsidRPr="53FD3871">
        <w:rPr>
          <w:rFonts w:ascii="Arial" w:hAnsi="Arial" w:cs="Arial"/>
        </w:rPr>
        <w:t xml:space="preserve"> goal</w:t>
      </w:r>
      <w:r w:rsidR="279D1CCA" w:rsidRPr="53FD3871">
        <w:rPr>
          <w:rFonts w:ascii="Arial" w:hAnsi="Arial" w:cs="Arial"/>
        </w:rPr>
        <w:t>(</w:t>
      </w:r>
      <w:r w:rsidR="650A3A8B" w:rsidRPr="53FD3871">
        <w:rPr>
          <w:rFonts w:ascii="Arial" w:hAnsi="Arial" w:cs="Arial"/>
        </w:rPr>
        <w:t>s</w:t>
      </w:r>
      <w:r w:rsidR="279D1CCA" w:rsidRPr="53FD3871">
        <w:rPr>
          <w:rFonts w:ascii="Arial" w:hAnsi="Arial" w:cs="Arial"/>
        </w:rPr>
        <w:t>)</w:t>
      </w:r>
      <w:r w:rsidR="650A3A8B" w:rsidRPr="53FD3871">
        <w:rPr>
          <w:rFonts w:ascii="Arial" w:hAnsi="Arial" w:cs="Arial"/>
        </w:rPr>
        <w:t xml:space="preserve">. </w:t>
      </w:r>
      <w:r w:rsidR="4CAAD152" w:rsidRPr="53FD3871">
        <w:rPr>
          <w:rFonts w:ascii="Arial" w:hAnsi="Arial" w:cs="Arial"/>
        </w:rPr>
        <w:t>Activities are the root c</w:t>
      </w:r>
      <w:r w:rsidR="3829CA07" w:rsidRPr="53FD3871">
        <w:rPr>
          <w:rFonts w:ascii="Arial" w:hAnsi="Arial" w:cs="Arial"/>
        </w:rPr>
        <w:t>ause of the change you wish to see</w:t>
      </w:r>
      <w:r w:rsidR="5A6497EA" w:rsidRPr="53FD3871">
        <w:rPr>
          <w:rFonts w:ascii="Arial" w:hAnsi="Arial" w:cs="Arial"/>
        </w:rPr>
        <w:t>;</w:t>
      </w:r>
      <w:r w:rsidR="3829CA07" w:rsidRPr="53FD3871">
        <w:rPr>
          <w:rFonts w:ascii="Arial" w:hAnsi="Arial" w:cs="Arial"/>
        </w:rPr>
        <w:t xml:space="preserve"> working upwards from activities, a logical sequence of activities </w:t>
      </w:r>
      <w:r w:rsidR="3829CA07" w:rsidRPr="53FD3871">
        <w:rPr>
          <w:rFonts w:ascii="Wingdings" w:eastAsia="Wingdings" w:hAnsi="Wingdings" w:cs="Wingdings"/>
        </w:rPr>
        <w:t>à</w:t>
      </w:r>
      <w:r w:rsidR="3829CA07" w:rsidRPr="53FD3871">
        <w:rPr>
          <w:rFonts w:ascii="Arial" w:hAnsi="Arial" w:cs="Arial"/>
        </w:rPr>
        <w:t xml:space="preserve"> </w:t>
      </w:r>
      <w:r w:rsidR="5EEB43F5" w:rsidRPr="53FD3871">
        <w:rPr>
          <w:rFonts w:ascii="Arial" w:hAnsi="Arial" w:cs="Arial"/>
        </w:rPr>
        <w:t xml:space="preserve">outputs </w:t>
      </w:r>
      <w:r w:rsidR="5EEB43F5" w:rsidRPr="53FD3871">
        <w:rPr>
          <w:rFonts w:ascii="Wingdings" w:eastAsia="Wingdings" w:hAnsi="Wingdings" w:cs="Wingdings"/>
        </w:rPr>
        <w:t>à</w:t>
      </w:r>
      <w:r w:rsidR="5EEB43F5" w:rsidRPr="53FD3871">
        <w:rPr>
          <w:rFonts w:ascii="Arial" w:hAnsi="Arial" w:cs="Arial"/>
        </w:rPr>
        <w:t xml:space="preserve"> </w:t>
      </w:r>
      <w:r w:rsidR="18C80057" w:rsidRPr="53FD3871">
        <w:rPr>
          <w:rFonts w:ascii="Arial" w:hAnsi="Arial" w:cs="Arial"/>
        </w:rPr>
        <w:t>results</w:t>
      </w:r>
      <w:r w:rsidR="04A5412F" w:rsidRPr="53FD3871">
        <w:rPr>
          <w:rFonts w:ascii="Arial" w:hAnsi="Arial" w:cs="Arial"/>
        </w:rPr>
        <w:t xml:space="preserve"> </w:t>
      </w:r>
      <w:r w:rsidR="04A5412F" w:rsidRPr="53FD3871">
        <w:rPr>
          <w:rFonts w:ascii="Wingdings" w:eastAsia="Wingdings" w:hAnsi="Wingdings" w:cs="Wingdings"/>
        </w:rPr>
        <w:t>à</w:t>
      </w:r>
      <w:r w:rsidR="04A5412F" w:rsidRPr="53FD3871">
        <w:rPr>
          <w:rFonts w:ascii="Arial" w:hAnsi="Arial" w:cs="Arial"/>
        </w:rPr>
        <w:t xml:space="preserve"> goal</w:t>
      </w:r>
      <w:r w:rsidR="33BECE19" w:rsidRPr="53FD3871">
        <w:rPr>
          <w:rFonts w:ascii="Arial" w:hAnsi="Arial" w:cs="Arial"/>
        </w:rPr>
        <w:t xml:space="preserve"> should follow, given the assumptions </w:t>
      </w:r>
      <w:r w:rsidR="70ED2ADF" w:rsidRPr="53FD3871">
        <w:rPr>
          <w:rFonts w:ascii="Arial" w:hAnsi="Arial" w:cs="Arial"/>
        </w:rPr>
        <w:t>made in the framework hold true.</w:t>
      </w:r>
      <w:r w:rsidR="7BA50620" w:rsidRPr="53FD3871">
        <w:rPr>
          <w:rFonts w:ascii="Arial" w:hAnsi="Arial" w:cs="Arial"/>
        </w:rPr>
        <w:t xml:space="preserve"> The next section </w:t>
      </w:r>
      <w:r w:rsidR="03CDEB6A" w:rsidRPr="53FD3871">
        <w:rPr>
          <w:rFonts w:ascii="Arial" w:hAnsi="Arial" w:cs="Arial"/>
        </w:rPr>
        <w:t xml:space="preserve">will guide you through the process of identifying what activities or interventions may be appropriate to </w:t>
      </w:r>
      <w:r w:rsidR="75B8809F" w:rsidRPr="53FD3871">
        <w:rPr>
          <w:rFonts w:ascii="Arial" w:hAnsi="Arial" w:cs="Arial"/>
        </w:rPr>
        <w:t>lead to the desired impacts.</w:t>
      </w:r>
      <w:r w:rsidR="19FEA69F" w:rsidRPr="53FD3871">
        <w:rPr>
          <w:rFonts w:ascii="Arial" w:hAnsi="Arial" w:cs="Arial"/>
        </w:rPr>
        <w:t xml:space="preserve"> The column “Means of Verification” will be addressed later in the section on monitoring, evaluation, and learning.</w:t>
      </w:r>
    </w:p>
    <w:p w14:paraId="49E5C5B7" w14:textId="52340B66" w:rsidR="001360D2" w:rsidRDefault="001360D2" w:rsidP="00B718C5">
      <w:pPr>
        <w:spacing w:after="0" w:line="276" w:lineRule="auto"/>
        <w:rPr>
          <w:rFonts w:ascii="Arial" w:hAnsi="Arial" w:cs="Arial"/>
        </w:rPr>
      </w:pPr>
    </w:p>
    <w:tbl>
      <w:tblPr>
        <w:tblStyle w:val="TableGrid"/>
        <w:tblW w:w="9356" w:type="dxa"/>
        <w:tblLook w:val="04A0" w:firstRow="1" w:lastRow="0" w:firstColumn="1" w:lastColumn="0" w:noHBand="0" w:noVBand="1"/>
      </w:tblPr>
      <w:tblGrid>
        <w:gridCol w:w="2473"/>
        <w:gridCol w:w="2478"/>
        <w:gridCol w:w="2019"/>
        <w:gridCol w:w="2386"/>
      </w:tblGrid>
      <w:tr w:rsidR="00876383" w:rsidRPr="00876383" w14:paraId="3ACB5E01" w14:textId="77777777" w:rsidTr="53FD3871">
        <w:trPr>
          <w:trHeight w:val="294"/>
        </w:trPr>
        <w:tc>
          <w:tcPr>
            <w:tcW w:w="2473" w:type="dxa"/>
            <w:shd w:val="clear" w:color="auto" w:fill="B4C6E7" w:themeFill="accent1" w:themeFillTint="66"/>
            <w:vAlign w:val="center"/>
            <w:hideMark/>
          </w:tcPr>
          <w:p w14:paraId="233AB62E" w14:textId="77777777" w:rsidR="00876383" w:rsidRPr="000521FC" w:rsidRDefault="00876383" w:rsidP="00356B23">
            <w:pPr>
              <w:spacing w:line="276" w:lineRule="auto"/>
              <w:rPr>
                <w:rFonts w:ascii="Arial" w:hAnsi="Arial" w:cs="Arial"/>
                <w:b/>
                <w:bCs/>
                <w:sz w:val="20"/>
                <w:szCs w:val="20"/>
              </w:rPr>
            </w:pPr>
            <w:r w:rsidRPr="000521FC">
              <w:rPr>
                <w:rFonts w:ascii="Arial" w:hAnsi="Arial" w:cs="Arial"/>
                <w:b/>
                <w:bCs/>
                <w:sz w:val="20"/>
                <w:szCs w:val="20"/>
              </w:rPr>
              <w:t>Project Structure</w:t>
            </w:r>
          </w:p>
        </w:tc>
        <w:tc>
          <w:tcPr>
            <w:tcW w:w="2478" w:type="dxa"/>
            <w:shd w:val="clear" w:color="auto" w:fill="B4C6E7" w:themeFill="accent1" w:themeFillTint="66"/>
            <w:vAlign w:val="center"/>
            <w:hideMark/>
          </w:tcPr>
          <w:p w14:paraId="1E6BBD62" w14:textId="31A3295A" w:rsidR="00876383" w:rsidRPr="000521FC" w:rsidRDefault="00876383" w:rsidP="00356B23">
            <w:pPr>
              <w:spacing w:line="276" w:lineRule="auto"/>
              <w:rPr>
                <w:rFonts w:ascii="Arial" w:hAnsi="Arial" w:cs="Arial"/>
                <w:b/>
                <w:bCs/>
                <w:sz w:val="20"/>
                <w:szCs w:val="20"/>
              </w:rPr>
            </w:pPr>
            <w:r w:rsidRPr="000521FC">
              <w:rPr>
                <w:rFonts w:ascii="Arial" w:hAnsi="Arial" w:cs="Arial"/>
                <w:b/>
                <w:bCs/>
                <w:sz w:val="20"/>
                <w:szCs w:val="20"/>
              </w:rPr>
              <w:t>Indicators of Achievement</w:t>
            </w:r>
          </w:p>
        </w:tc>
        <w:tc>
          <w:tcPr>
            <w:tcW w:w="2019" w:type="dxa"/>
            <w:shd w:val="clear" w:color="auto" w:fill="B4C6E7" w:themeFill="accent1" w:themeFillTint="66"/>
            <w:vAlign w:val="center"/>
            <w:hideMark/>
          </w:tcPr>
          <w:p w14:paraId="264D14B2" w14:textId="53E1E8C3" w:rsidR="00876383" w:rsidRPr="000521FC" w:rsidRDefault="00876383" w:rsidP="00356B23">
            <w:pPr>
              <w:spacing w:line="276" w:lineRule="auto"/>
              <w:rPr>
                <w:rFonts w:ascii="Arial" w:hAnsi="Arial" w:cs="Arial"/>
                <w:b/>
                <w:bCs/>
                <w:sz w:val="20"/>
                <w:szCs w:val="20"/>
              </w:rPr>
            </w:pPr>
            <w:r w:rsidRPr="000521FC">
              <w:rPr>
                <w:rFonts w:ascii="Arial" w:hAnsi="Arial" w:cs="Arial"/>
                <w:b/>
                <w:bCs/>
                <w:sz w:val="20"/>
                <w:szCs w:val="20"/>
              </w:rPr>
              <w:t>Means of Verification</w:t>
            </w:r>
          </w:p>
        </w:tc>
        <w:tc>
          <w:tcPr>
            <w:tcW w:w="2386" w:type="dxa"/>
            <w:shd w:val="clear" w:color="auto" w:fill="B4C6E7" w:themeFill="accent1" w:themeFillTint="66"/>
            <w:vAlign w:val="center"/>
            <w:hideMark/>
          </w:tcPr>
          <w:p w14:paraId="761FBE10" w14:textId="2CE9088A" w:rsidR="00876383" w:rsidRPr="000521FC" w:rsidRDefault="00876383" w:rsidP="00356B23">
            <w:pPr>
              <w:spacing w:line="276" w:lineRule="auto"/>
              <w:rPr>
                <w:rFonts w:ascii="Arial" w:hAnsi="Arial" w:cs="Arial"/>
                <w:b/>
                <w:bCs/>
                <w:sz w:val="20"/>
                <w:szCs w:val="20"/>
              </w:rPr>
            </w:pPr>
            <w:r w:rsidRPr="000521FC">
              <w:rPr>
                <w:rFonts w:ascii="Arial" w:hAnsi="Arial" w:cs="Arial"/>
                <w:b/>
                <w:bCs/>
                <w:sz w:val="20"/>
                <w:szCs w:val="20"/>
              </w:rPr>
              <w:t xml:space="preserve">Important Risks and Assumptions </w:t>
            </w:r>
          </w:p>
        </w:tc>
      </w:tr>
      <w:tr w:rsidR="00876383" w:rsidRPr="00876383" w14:paraId="6D786054" w14:textId="77777777" w:rsidTr="53FD3871">
        <w:trPr>
          <w:trHeight w:val="947"/>
        </w:trPr>
        <w:tc>
          <w:tcPr>
            <w:tcW w:w="2473" w:type="dxa"/>
            <w:vAlign w:val="center"/>
            <w:hideMark/>
          </w:tcPr>
          <w:p w14:paraId="554B9447" w14:textId="77777777" w:rsidR="00876383" w:rsidRPr="000521FC" w:rsidRDefault="00876383" w:rsidP="00924248">
            <w:pPr>
              <w:spacing w:line="276" w:lineRule="auto"/>
              <w:rPr>
                <w:rFonts w:ascii="Arial" w:hAnsi="Arial" w:cs="Arial"/>
                <w:b/>
                <w:bCs/>
                <w:color w:val="4472C4" w:themeColor="accent1"/>
                <w:sz w:val="20"/>
                <w:szCs w:val="20"/>
              </w:rPr>
            </w:pPr>
            <w:r w:rsidRPr="000521FC">
              <w:rPr>
                <w:rFonts w:ascii="Arial" w:hAnsi="Arial" w:cs="Arial"/>
                <w:b/>
                <w:bCs/>
                <w:color w:val="4472C4" w:themeColor="accent1"/>
                <w:sz w:val="20"/>
                <w:szCs w:val="20"/>
              </w:rPr>
              <w:t>Goal</w:t>
            </w:r>
          </w:p>
          <w:p w14:paraId="175F77C1" w14:textId="6269F2BC" w:rsidR="00876383" w:rsidRPr="000521FC" w:rsidRDefault="19FEA69F" w:rsidP="00924248">
            <w:pPr>
              <w:spacing w:line="276" w:lineRule="auto"/>
              <w:rPr>
                <w:rFonts w:ascii="Arial" w:hAnsi="Arial" w:cs="Arial"/>
                <w:sz w:val="20"/>
                <w:szCs w:val="20"/>
              </w:rPr>
            </w:pPr>
            <w:r w:rsidRPr="53FD3871">
              <w:rPr>
                <w:rFonts w:ascii="Arial" w:hAnsi="Arial" w:cs="Arial"/>
                <w:sz w:val="20"/>
                <w:szCs w:val="20"/>
              </w:rPr>
              <w:t>What are the wider objectives which the activity will help achieve? Longer term impact</w:t>
            </w:r>
          </w:p>
        </w:tc>
        <w:tc>
          <w:tcPr>
            <w:tcW w:w="2478" w:type="dxa"/>
            <w:vAlign w:val="center"/>
            <w:hideMark/>
          </w:tcPr>
          <w:p w14:paraId="4481F51D" w14:textId="149C16D5"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are the quantitative measures or qualitative judgements, whether these broad objectives have been achieved?</w:t>
            </w:r>
          </w:p>
        </w:tc>
        <w:tc>
          <w:tcPr>
            <w:tcW w:w="2019" w:type="dxa"/>
            <w:vAlign w:val="center"/>
            <w:hideMark/>
          </w:tcPr>
          <w:p w14:paraId="48A536BF"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sources of information exist or can be provided to allow the goal to be measured?</w:t>
            </w:r>
          </w:p>
        </w:tc>
        <w:tc>
          <w:tcPr>
            <w:tcW w:w="2386" w:type="dxa"/>
            <w:vAlign w:val="center"/>
            <w:hideMark/>
          </w:tcPr>
          <w:p w14:paraId="053215BB"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external factors are necessary to sustain the objectives in the long run?</w:t>
            </w:r>
          </w:p>
        </w:tc>
      </w:tr>
      <w:tr w:rsidR="00876383" w:rsidRPr="00876383" w14:paraId="37C5AB2B" w14:textId="77777777" w:rsidTr="53FD3871">
        <w:trPr>
          <w:trHeight w:val="1586"/>
        </w:trPr>
        <w:tc>
          <w:tcPr>
            <w:tcW w:w="2473" w:type="dxa"/>
            <w:vAlign w:val="center"/>
            <w:hideMark/>
          </w:tcPr>
          <w:p w14:paraId="5F8DFBCA" w14:textId="244EE57C" w:rsidR="00876383" w:rsidRPr="000521FC" w:rsidRDefault="009D39B0" w:rsidP="00924248">
            <w:pPr>
              <w:spacing w:line="276" w:lineRule="auto"/>
              <w:rPr>
                <w:rFonts w:ascii="Arial" w:hAnsi="Arial" w:cs="Arial"/>
                <w:b/>
                <w:bCs/>
                <w:color w:val="4472C4" w:themeColor="accent1"/>
                <w:sz w:val="20"/>
                <w:szCs w:val="20"/>
              </w:rPr>
            </w:pPr>
            <w:r w:rsidRPr="000521FC">
              <w:rPr>
                <w:rFonts w:ascii="Arial" w:hAnsi="Arial" w:cs="Arial"/>
                <w:b/>
                <w:bCs/>
                <w:color w:val="4472C4" w:themeColor="accent1"/>
                <w:sz w:val="20"/>
                <w:szCs w:val="20"/>
              </w:rPr>
              <w:t>Results</w:t>
            </w:r>
          </w:p>
          <w:p w14:paraId="4CA12FF1" w14:textId="0B66F767" w:rsidR="00876383" w:rsidRPr="000521FC" w:rsidRDefault="19FEA69F" w:rsidP="00924248">
            <w:pPr>
              <w:spacing w:line="276" w:lineRule="auto"/>
              <w:rPr>
                <w:rFonts w:ascii="Arial" w:hAnsi="Arial" w:cs="Arial"/>
                <w:sz w:val="20"/>
                <w:szCs w:val="20"/>
              </w:rPr>
            </w:pPr>
            <w:r w:rsidRPr="53FD3871">
              <w:rPr>
                <w:rFonts w:ascii="Arial" w:hAnsi="Arial" w:cs="Arial"/>
                <w:sz w:val="20"/>
                <w:szCs w:val="20"/>
              </w:rPr>
              <w:t xml:space="preserve">The essential motivation for undertaking the </w:t>
            </w:r>
            <w:r w:rsidR="15A31D25" w:rsidRPr="53FD3871">
              <w:rPr>
                <w:rFonts w:ascii="Arial" w:hAnsi="Arial" w:cs="Arial"/>
                <w:sz w:val="20"/>
                <w:szCs w:val="20"/>
              </w:rPr>
              <w:t>nutrition integration initiative</w:t>
            </w:r>
            <w:r w:rsidRPr="53FD3871">
              <w:rPr>
                <w:rFonts w:ascii="Arial" w:hAnsi="Arial" w:cs="Arial"/>
                <w:sz w:val="20"/>
                <w:szCs w:val="20"/>
              </w:rPr>
              <w:t xml:space="preserve">. What are the intended immediate effects? What improvements or changes do you expect? </w:t>
            </w:r>
          </w:p>
        </w:tc>
        <w:tc>
          <w:tcPr>
            <w:tcW w:w="2478" w:type="dxa"/>
            <w:vAlign w:val="center"/>
            <w:hideMark/>
          </w:tcPr>
          <w:p w14:paraId="5EB908BD" w14:textId="5834D384"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are the quantitative measures or qualitative judgements by which achievement of the purpose can be judged?</w:t>
            </w:r>
          </w:p>
        </w:tc>
        <w:tc>
          <w:tcPr>
            <w:tcW w:w="2019" w:type="dxa"/>
            <w:vAlign w:val="center"/>
            <w:hideMark/>
          </w:tcPr>
          <w:p w14:paraId="7B9132D8"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sources of information exist or can be provided to allow the achievement of the purpose to be measured?</w:t>
            </w:r>
          </w:p>
        </w:tc>
        <w:tc>
          <w:tcPr>
            <w:tcW w:w="2386" w:type="dxa"/>
            <w:vAlign w:val="center"/>
            <w:hideMark/>
          </w:tcPr>
          <w:p w14:paraId="0C586FCC" w14:textId="430596C5"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external factors are necessary if the purpose is to contribute to achievement of the goal?</w:t>
            </w:r>
          </w:p>
        </w:tc>
      </w:tr>
      <w:tr w:rsidR="00876383" w:rsidRPr="00876383" w14:paraId="4B3B3D26" w14:textId="77777777" w:rsidTr="53FD3871">
        <w:trPr>
          <w:trHeight w:val="876"/>
        </w:trPr>
        <w:tc>
          <w:tcPr>
            <w:tcW w:w="2473" w:type="dxa"/>
            <w:vAlign w:val="center"/>
            <w:hideMark/>
          </w:tcPr>
          <w:p w14:paraId="08B7FBF6" w14:textId="1B16F691" w:rsidR="00876383" w:rsidRPr="000521FC" w:rsidRDefault="00876383" w:rsidP="00924248">
            <w:pPr>
              <w:spacing w:line="276" w:lineRule="auto"/>
              <w:rPr>
                <w:rFonts w:ascii="Arial" w:hAnsi="Arial" w:cs="Arial"/>
                <w:b/>
                <w:bCs/>
                <w:color w:val="4472C4" w:themeColor="accent1"/>
                <w:sz w:val="20"/>
                <w:szCs w:val="20"/>
              </w:rPr>
            </w:pPr>
            <w:r w:rsidRPr="000521FC">
              <w:rPr>
                <w:rFonts w:ascii="Arial" w:hAnsi="Arial" w:cs="Arial"/>
                <w:b/>
                <w:bCs/>
                <w:color w:val="4472C4" w:themeColor="accent1"/>
                <w:sz w:val="20"/>
                <w:szCs w:val="20"/>
              </w:rPr>
              <w:t>Outputs</w:t>
            </w:r>
          </w:p>
          <w:p w14:paraId="3420F534" w14:textId="22E6DC43"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outputs (deliverables) are to be produced to achieve the purpose?</w:t>
            </w:r>
          </w:p>
        </w:tc>
        <w:tc>
          <w:tcPr>
            <w:tcW w:w="2478" w:type="dxa"/>
            <w:vAlign w:val="center"/>
            <w:hideMark/>
          </w:tcPr>
          <w:p w14:paraId="6F6B97A2"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kind and quality of outputs and by when will they be produced? (QQT: Quantity, Quality, Time)</w:t>
            </w:r>
          </w:p>
        </w:tc>
        <w:tc>
          <w:tcPr>
            <w:tcW w:w="2019" w:type="dxa"/>
            <w:vAlign w:val="center"/>
            <w:hideMark/>
          </w:tcPr>
          <w:p w14:paraId="0DA504F3"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are the sources of information to verify the achievement of the outputs?</w:t>
            </w:r>
          </w:p>
        </w:tc>
        <w:tc>
          <w:tcPr>
            <w:tcW w:w="2386" w:type="dxa"/>
            <w:vAlign w:val="center"/>
            <w:hideMark/>
          </w:tcPr>
          <w:p w14:paraId="0EBB871E" w14:textId="6AE8F13D" w:rsidR="00876383" w:rsidRPr="000521FC" w:rsidRDefault="19FEA69F" w:rsidP="00924248">
            <w:pPr>
              <w:spacing w:line="276" w:lineRule="auto"/>
              <w:rPr>
                <w:rFonts w:ascii="Arial" w:hAnsi="Arial" w:cs="Arial"/>
                <w:sz w:val="20"/>
                <w:szCs w:val="20"/>
              </w:rPr>
            </w:pPr>
            <w:r w:rsidRPr="53FD3871">
              <w:rPr>
                <w:rFonts w:ascii="Arial" w:hAnsi="Arial" w:cs="Arial"/>
                <w:sz w:val="20"/>
                <w:szCs w:val="20"/>
              </w:rPr>
              <w:t xml:space="preserve">What are the factors not in control of the </w:t>
            </w:r>
            <w:r w:rsidR="18A9C5FB" w:rsidRPr="53FD3871">
              <w:rPr>
                <w:rFonts w:ascii="Arial" w:hAnsi="Arial" w:cs="Arial"/>
                <w:sz w:val="20"/>
                <w:szCs w:val="20"/>
              </w:rPr>
              <w:t>organization</w:t>
            </w:r>
            <w:r w:rsidRPr="53FD3871">
              <w:rPr>
                <w:rFonts w:ascii="Arial" w:hAnsi="Arial" w:cs="Arial"/>
                <w:sz w:val="20"/>
                <w:szCs w:val="20"/>
              </w:rPr>
              <w:t xml:space="preserve"> which are liable to restrict the outputs achieving the purpose?</w:t>
            </w:r>
          </w:p>
        </w:tc>
      </w:tr>
      <w:tr w:rsidR="00876383" w:rsidRPr="00876383" w14:paraId="0E978C32" w14:textId="77777777" w:rsidTr="53FD3871">
        <w:trPr>
          <w:trHeight w:val="584"/>
        </w:trPr>
        <w:tc>
          <w:tcPr>
            <w:tcW w:w="2473" w:type="dxa"/>
            <w:vAlign w:val="center"/>
            <w:hideMark/>
          </w:tcPr>
          <w:p w14:paraId="49592F06" w14:textId="033DD820" w:rsidR="00876383" w:rsidRPr="000521FC" w:rsidRDefault="00876383" w:rsidP="00924248">
            <w:pPr>
              <w:spacing w:line="276" w:lineRule="auto"/>
              <w:rPr>
                <w:rFonts w:ascii="Arial" w:hAnsi="Arial" w:cs="Arial"/>
                <w:b/>
                <w:bCs/>
                <w:color w:val="4472C4" w:themeColor="accent1"/>
                <w:sz w:val="20"/>
                <w:szCs w:val="20"/>
              </w:rPr>
            </w:pPr>
            <w:r w:rsidRPr="000521FC">
              <w:rPr>
                <w:rFonts w:ascii="Arial" w:hAnsi="Arial" w:cs="Arial"/>
                <w:b/>
                <w:bCs/>
                <w:color w:val="4472C4" w:themeColor="accent1"/>
                <w:sz w:val="20"/>
                <w:szCs w:val="20"/>
              </w:rPr>
              <w:t>Activities</w:t>
            </w:r>
          </w:p>
          <w:p w14:paraId="181BC629" w14:textId="45DCF96A"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activities must be achieved to accomplish the outputs?</w:t>
            </w:r>
          </w:p>
        </w:tc>
        <w:tc>
          <w:tcPr>
            <w:tcW w:w="2478" w:type="dxa"/>
            <w:vAlign w:val="center"/>
            <w:hideMark/>
          </w:tcPr>
          <w:p w14:paraId="7C8DCF82"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kind and quality of activities and by when will they be produced?</w:t>
            </w:r>
          </w:p>
        </w:tc>
        <w:tc>
          <w:tcPr>
            <w:tcW w:w="2019" w:type="dxa"/>
            <w:vAlign w:val="center"/>
            <w:hideMark/>
          </w:tcPr>
          <w:p w14:paraId="675EAC67"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are the sources of information to verify the achievement of the activities?</w:t>
            </w:r>
          </w:p>
        </w:tc>
        <w:tc>
          <w:tcPr>
            <w:tcW w:w="2386" w:type="dxa"/>
            <w:vAlign w:val="center"/>
            <w:hideMark/>
          </w:tcPr>
          <w:p w14:paraId="3608E720" w14:textId="77777777" w:rsidR="00876383" w:rsidRPr="000521FC" w:rsidRDefault="00876383" w:rsidP="00924248">
            <w:pPr>
              <w:spacing w:line="276" w:lineRule="auto"/>
              <w:rPr>
                <w:rFonts w:ascii="Arial" w:hAnsi="Arial" w:cs="Arial"/>
                <w:sz w:val="20"/>
                <w:szCs w:val="20"/>
              </w:rPr>
            </w:pPr>
            <w:r w:rsidRPr="000521FC">
              <w:rPr>
                <w:rFonts w:ascii="Arial" w:hAnsi="Arial" w:cs="Arial"/>
                <w:sz w:val="20"/>
                <w:szCs w:val="20"/>
              </w:rPr>
              <w:t>What factors will restrict the activities from creating the outputs?</w:t>
            </w:r>
          </w:p>
        </w:tc>
      </w:tr>
    </w:tbl>
    <w:p w14:paraId="74533C8E" w14:textId="43D11C29" w:rsidR="00876383" w:rsidRDefault="00876383" w:rsidP="00003D09">
      <w:pPr>
        <w:spacing w:after="0" w:line="276" w:lineRule="auto"/>
        <w:rPr>
          <w:rFonts w:ascii="Arial" w:hAnsi="Arial" w:cs="Arial"/>
        </w:rPr>
      </w:pPr>
    </w:p>
    <w:p w14:paraId="5E473EA0" w14:textId="109C7750" w:rsidR="009533C1" w:rsidRDefault="00A83AD0" w:rsidP="0079049A">
      <w:pPr>
        <w:pStyle w:val="Heading1"/>
      </w:pPr>
      <w:bookmarkStart w:id="16" w:name="_Toc68262889"/>
      <w:r w:rsidRPr="002145E6">
        <w:lastRenderedPageBreak/>
        <w:t xml:space="preserve">NUTRITION FOCUS AREAS:  </w:t>
      </w:r>
      <w:r w:rsidR="00DE6F20">
        <w:t xml:space="preserve">ARTICULATING </w:t>
      </w:r>
      <w:r w:rsidRPr="002145E6">
        <w:t xml:space="preserve">ACTIVITIES AND </w:t>
      </w:r>
      <w:r w:rsidR="00F5436F">
        <w:t>EX</w:t>
      </w:r>
      <w:r w:rsidRPr="002145E6">
        <w:t xml:space="preserve">PECTED </w:t>
      </w:r>
      <w:r w:rsidR="004E3058">
        <w:t>RESULTS</w:t>
      </w:r>
      <w:bookmarkEnd w:id="16"/>
      <w:r w:rsidR="008C09C3">
        <w:br/>
      </w:r>
    </w:p>
    <w:p w14:paraId="279FB40F" w14:textId="59DD2758" w:rsidR="00242332" w:rsidRDefault="4F1841FE" w:rsidP="007E6E3F">
      <w:pPr>
        <w:spacing w:after="0" w:line="276" w:lineRule="auto"/>
        <w:rPr>
          <w:rFonts w:ascii="Arial" w:hAnsi="Arial" w:cs="Arial"/>
        </w:rPr>
      </w:pPr>
      <w:r w:rsidRPr="53FD3871">
        <w:rPr>
          <w:rFonts w:ascii="Arial" w:hAnsi="Arial" w:cs="Arial"/>
        </w:rPr>
        <w:t>Nutrition focus areas</w:t>
      </w:r>
      <w:r w:rsidR="417D82E8" w:rsidRPr="53FD3871">
        <w:rPr>
          <w:rFonts w:ascii="Arial" w:hAnsi="Arial" w:cs="Arial"/>
        </w:rPr>
        <w:t xml:space="preserve"> </w:t>
      </w:r>
      <w:r w:rsidRPr="53FD3871">
        <w:rPr>
          <w:rFonts w:ascii="Arial" w:hAnsi="Arial" w:cs="Arial"/>
        </w:rPr>
        <w:t xml:space="preserve">are the main </w:t>
      </w:r>
      <w:r w:rsidR="2D293D53" w:rsidRPr="53FD3871">
        <w:rPr>
          <w:rFonts w:ascii="Arial" w:hAnsi="Arial" w:cs="Arial"/>
        </w:rPr>
        <w:t xml:space="preserve">“buckets” </w:t>
      </w:r>
      <w:r w:rsidRPr="53FD3871">
        <w:rPr>
          <w:rFonts w:ascii="Arial" w:hAnsi="Arial" w:cs="Arial"/>
        </w:rPr>
        <w:t>through which your organization plans to affect nutrition</w:t>
      </w:r>
      <w:r w:rsidR="2984C903" w:rsidRPr="53FD3871">
        <w:rPr>
          <w:rFonts w:ascii="Arial" w:hAnsi="Arial" w:cs="Arial"/>
        </w:rPr>
        <w:t xml:space="preserve"> and achieve your goal</w:t>
      </w:r>
      <w:r w:rsidRPr="53FD3871">
        <w:rPr>
          <w:rFonts w:ascii="Arial" w:hAnsi="Arial" w:cs="Arial"/>
        </w:rPr>
        <w:t>. For example, “</w:t>
      </w:r>
      <w:r w:rsidR="2E7D8A5A" w:rsidRPr="53FD3871">
        <w:rPr>
          <w:rFonts w:ascii="Arial" w:hAnsi="Arial" w:cs="Arial"/>
        </w:rPr>
        <w:t>e</w:t>
      </w:r>
      <w:r w:rsidR="40786CE6" w:rsidRPr="53FD3871">
        <w:rPr>
          <w:rFonts w:ascii="Arial" w:hAnsi="Arial" w:cs="Arial"/>
        </w:rPr>
        <w:t>nhanced f</w:t>
      </w:r>
      <w:r w:rsidRPr="53FD3871">
        <w:rPr>
          <w:rFonts w:ascii="Arial" w:hAnsi="Arial" w:cs="Arial"/>
        </w:rPr>
        <w:t xml:space="preserve">ood </w:t>
      </w:r>
      <w:r w:rsidR="40786CE6" w:rsidRPr="53FD3871">
        <w:rPr>
          <w:rFonts w:ascii="Arial" w:hAnsi="Arial" w:cs="Arial"/>
        </w:rPr>
        <w:t>p</w:t>
      </w:r>
      <w:r w:rsidRPr="53FD3871">
        <w:rPr>
          <w:rFonts w:ascii="Arial" w:hAnsi="Arial" w:cs="Arial"/>
        </w:rPr>
        <w:t xml:space="preserve">rocessing </w:t>
      </w:r>
      <w:r w:rsidR="40786CE6" w:rsidRPr="53FD3871">
        <w:rPr>
          <w:rFonts w:ascii="Arial" w:hAnsi="Arial" w:cs="Arial"/>
        </w:rPr>
        <w:t xml:space="preserve">to increase availability of </w:t>
      </w:r>
      <w:r w:rsidR="2758DD82" w:rsidRPr="53FD3871">
        <w:rPr>
          <w:rFonts w:ascii="Arial" w:hAnsi="Arial" w:cs="Arial"/>
        </w:rPr>
        <w:t>nutrient-rich foods</w:t>
      </w:r>
      <w:r w:rsidR="40786CE6" w:rsidRPr="53FD3871">
        <w:rPr>
          <w:rFonts w:ascii="Arial" w:hAnsi="Arial" w:cs="Arial"/>
        </w:rPr>
        <w:t>”</w:t>
      </w:r>
      <w:r w:rsidR="2984C903" w:rsidRPr="53FD3871">
        <w:rPr>
          <w:rFonts w:ascii="Arial" w:hAnsi="Arial" w:cs="Arial"/>
        </w:rPr>
        <w:t xml:space="preserve"> might contribute to the goal of “increased consumption of safe, nutritious foods”</w:t>
      </w:r>
      <w:r w:rsidR="2758DD82" w:rsidRPr="53FD3871">
        <w:rPr>
          <w:rFonts w:ascii="Arial" w:hAnsi="Arial" w:cs="Arial"/>
        </w:rPr>
        <w:t xml:space="preserve">. </w:t>
      </w:r>
      <w:r w:rsidR="120F8028" w:rsidRPr="53FD3871">
        <w:rPr>
          <w:rFonts w:ascii="Arial" w:hAnsi="Arial" w:cs="Arial"/>
        </w:rPr>
        <w:t xml:space="preserve">In this section, you will articulate </w:t>
      </w:r>
      <w:r w:rsidR="35F86F2F" w:rsidRPr="53FD3871">
        <w:rPr>
          <w:rFonts w:ascii="Arial" w:hAnsi="Arial" w:cs="Arial"/>
        </w:rPr>
        <w:t>2-3 nutrition focus areas</w:t>
      </w:r>
      <w:r w:rsidR="2E7D8A5A" w:rsidRPr="53FD3871">
        <w:rPr>
          <w:rFonts w:ascii="Arial" w:hAnsi="Arial" w:cs="Arial"/>
        </w:rPr>
        <w:t xml:space="preserve"> and</w:t>
      </w:r>
      <w:r w:rsidR="35F86F2F" w:rsidRPr="53FD3871">
        <w:rPr>
          <w:rFonts w:ascii="Arial" w:hAnsi="Arial" w:cs="Arial"/>
        </w:rPr>
        <w:t xml:space="preserve"> </w:t>
      </w:r>
      <w:r w:rsidR="120F8028" w:rsidRPr="53FD3871">
        <w:rPr>
          <w:rFonts w:ascii="Arial" w:hAnsi="Arial" w:cs="Arial"/>
        </w:rPr>
        <w:t>the</w:t>
      </w:r>
      <w:r w:rsidR="35F86F2F" w:rsidRPr="53FD3871">
        <w:rPr>
          <w:rFonts w:ascii="Arial" w:hAnsi="Arial" w:cs="Arial"/>
        </w:rPr>
        <w:t>ir relevant</w:t>
      </w:r>
      <w:r w:rsidR="120F8028" w:rsidRPr="53FD3871">
        <w:rPr>
          <w:rFonts w:ascii="Arial" w:hAnsi="Arial" w:cs="Arial"/>
        </w:rPr>
        <w:t xml:space="preserve"> activities </w:t>
      </w:r>
      <w:r w:rsidR="1D009620" w:rsidRPr="53FD3871">
        <w:rPr>
          <w:rFonts w:ascii="Arial" w:hAnsi="Arial" w:cs="Arial"/>
        </w:rPr>
        <w:t>that will</w:t>
      </w:r>
      <w:r w:rsidR="120F8028" w:rsidRPr="53FD3871">
        <w:rPr>
          <w:rFonts w:ascii="Arial" w:hAnsi="Arial" w:cs="Arial"/>
        </w:rPr>
        <w:t xml:space="preserve"> support the achievement of your goal(s). </w:t>
      </w:r>
      <w:r w:rsidR="008003A8">
        <w:rPr>
          <w:rFonts w:ascii="Arial" w:hAnsi="Arial" w:cs="Arial"/>
        </w:rPr>
        <w:t>E</w:t>
      </w:r>
      <w:r w:rsidR="005B2186" w:rsidRPr="00411D9A">
        <w:rPr>
          <w:rFonts w:ascii="Arial" w:hAnsi="Arial" w:cs="Arial"/>
        </w:rPr>
        <w:t xml:space="preserve">ach nutrition focus area </w:t>
      </w:r>
      <w:r w:rsidR="004E6969">
        <w:rPr>
          <w:rFonts w:ascii="Arial" w:hAnsi="Arial" w:cs="Arial"/>
        </w:rPr>
        <w:t>will be two-part. The first part will be high-level and provide the rationale</w:t>
      </w:r>
      <w:r w:rsidR="00C02DBA">
        <w:rPr>
          <w:rFonts w:ascii="Arial" w:hAnsi="Arial" w:cs="Arial"/>
        </w:rPr>
        <w:t xml:space="preserve"> for addressing your</w:t>
      </w:r>
      <w:r w:rsidR="00F102E8">
        <w:rPr>
          <w:rFonts w:ascii="Arial" w:hAnsi="Arial" w:cs="Arial"/>
        </w:rPr>
        <w:t xml:space="preserve"> </w:t>
      </w:r>
      <w:r w:rsidR="008003A8">
        <w:rPr>
          <w:rFonts w:ascii="Arial" w:hAnsi="Arial" w:cs="Arial"/>
        </w:rPr>
        <w:t>nutrition focus area</w:t>
      </w:r>
      <w:r w:rsidR="00C02DBA">
        <w:rPr>
          <w:rFonts w:ascii="Arial" w:hAnsi="Arial" w:cs="Arial"/>
        </w:rPr>
        <w:t>s</w:t>
      </w:r>
      <w:r w:rsidR="008003A8">
        <w:rPr>
          <w:rFonts w:ascii="Arial" w:hAnsi="Arial" w:cs="Arial"/>
        </w:rPr>
        <w:t>. The second part will include specifics about how your organization will implement activities</w:t>
      </w:r>
      <w:r w:rsidR="00045F80">
        <w:rPr>
          <w:rFonts w:ascii="Arial" w:hAnsi="Arial" w:cs="Arial"/>
        </w:rPr>
        <w:t xml:space="preserve"> and serve as an implementation roadmap</w:t>
      </w:r>
      <w:r w:rsidR="008003A8">
        <w:rPr>
          <w:rFonts w:ascii="Arial" w:hAnsi="Arial" w:cs="Arial"/>
        </w:rPr>
        <w:t xml:space="preserve">. </w:t>
      </w:r>
    </w:p>
    <w:p w14:paraId="143B3962" w14:textId="77777777" w:rsidR="0060552C" w:rsidRDefault="0060552C" w:rsidP="007E6E3F">
      <w:pPr>
        <w:spacing w:after="0" w:line="276" w:lineRule="auto"/>
        <w:rPr>
          <w:rFonts w:ascii="Arial" w:hAnsi="Arial" w:cs="Arial"/>
        </w:rPr>
      </w:pPr>
    </w:p>
    <w:p w14:paraId="0C83DF3B" w14:textId="5D99F594" w:rsidR="00242332" w:rsidRDefault="0060552C" w:rsidP="00D010F4">
      <w:pPr>
        <w:pStyle w:val="Heading4"/>
      </w:pPr>
      <w:r w:rsidRPr="004D3EB1">
        <w:rPr>
          <w:rFonts w:cs="Arial"/>
          <w:noProof/>
        </w:rPr>
        <mc:AlternateContent>
          <mc:Choice Requires="wps">
            <w:drawing>
              <wp:anchor distT="45720" distB="45720" distL="114300" distR="114300" simplePos="0" relativeHeight="251664394" behindDoc="0" locked="0" layoutInCell="1" allowOverlap="1" wp14:anchorId="7A053952" wp14:editId="658302B1">
                <wp:simplePos x="0" y="0"/>
                <wp:positionH relativeFrom="margin">
                  <wp:posOffset>0</wp:posOffset>
                </wp:positionH>
                <wp:positionV relativeFrom="paragraph">
                  <wp:posOffset>493</wp:posOffset>
                </wp:positionV>
                <wp:extent cx="5873750" cy="102997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29970"/>
                        </a:xfrm>
                        <a:prstGeom prst="rect">
                          <a:avLst/>
                        </a:prstGeom>
                        <a:solidFill>
                          <a:schemeClr val="accent1">
                            <a:lumMod val="20000"/>
                            <a:lumOff val="80000"/>
                          </a:schemeClr>
                        </a:solidFill>
                        <a:ln w="9525">
                          <a:noFill/>
                          <a:miter lim="800000"/>
                          <a:headEnd/>
                          <a:tailEnd/>
                        </a:ln>
                      </wps:spPr>
                      <wps:txbx>
                        <w:txbxContent>
                          <w:p w14:paraId="00631804" w14:textId="77777777" w:rsidR="0060552C" w:rsidRDefault="0060552C" w:rsidP="0060552C">
                            <w:pPr>
                              <w:pStyle w:val="Heading5"/>
                            </w:pPr>
                            <w:r>
                              <w:t>Process Note – Deciding on Nutrition Focus Areas</w:t>
                            </w:r>
                          </w:p>
                          <w:p w14:paraId="749D0633" w14:textId="77777777" w:rsidR="0060552C" w:rsidRPr="00960324" w:rsidRDefault="0060552C" w:rsidP="0060552C">
                            <w:pPr>
                              <w:spacing w:after="0" w:line="276" w:lineRule="auto"/>
                              <w:rPr>
                                <w:rFonts w:asciiTheme="majorHAnsi" w:hAnsiTheme="majorHAnsi" w:cstheme="majorHAnsi"/>
                                <w:sz w:val="20"/>
                                <w:szCs w:val="20"/>
                              </w:rPr>
                            </w:pPr>
                            <w:r w:rsidRPr="00960324">
                              <w:rPr>
                                <w:rFonts w:asciiTheme="majorHAnsi" w:hAnsiTheme="majorHAnsi" w:cstheme="majorHAnsi"/>
                                <w:sz w:val="20"/>
                                <w:szCs w:val="20"/>
                              </w:rPr>
                              <w:t xml:space="preserve">Initially, it is not recommended to tackle too many focus areas at once, but rather to concentrate efforts on creating real change in a fewer number of intervention areas. This will also help to generate evidence for the effectiveness of nutrition integration towards achieving business objectives, leading to greater institutional willpower and support for future expansion, if desired.  </w:t>
                            </w:r>
                          </w:p>
                          <w:p w14:paraId="4703CDF0" w14:textId="77777777" w:rsidR="0060552C" w:rsidRPr="0041009D" w:rsidRDefault="0060552C" w:rsidP="0060552C"/>
                          <w:p w14:paraId="78003857" w14:textId="77777777" w:rsidR="0060552C" w:rsidRDefault="0060552C" w:rsidP="006055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53952" id="_x0000_s1029" type="#_x0000_t202" style="position:absolute;margin-left:0;margin-top:.05pt;width:462.5pt;height:81.1pt;z-index:2516643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" fillcolor="#d9e2f3 [660]" stroked="f">
                <v:textbox>
                  <w:txbxContent>
                    <w:p w14:paraId="00631804" w14:textId="77777777" w:rsidR="0060552C" w:rsidRDefault="0060552C" w:rsidP="0060552C">
                      <w:pPr>
                        <w:pStyle w:val="Heading5"/>
                      </w:pPr>
                      <w:r>
                        <w:t>Process Note – Deciding on Nutrition Focus Areas</w:t>
                      </w:r>
                    </w:p>
                    <w:p w14:paraId="749D0633" w14:textId="77777777" w:rsidR="0060552C" w:rsidRPr="00960324" w:rsidRDefault="0060552C" w:rsidP="0060552C">
                      <w:pPr>
                        <w:spacing w:after="0" w:line="276" w:lineRule="auto"/>
                        <w:rPr>
                          <w:rFonts w:asciiTheme="majorHAnsi" w:hAnsiTheme="majorHAnsi" w:cstheme="majorHAnsi"/>
                          <w:sz w:val="20"/>
                          <w:szCs w:val="20"/>
                        </w:rPr>
                      </w:pPr>
                      <w:r w:rsidRPr="00960324">
                        <w:rPr>
                          <w:rFonts w:asciiTheme="majorHAnsi" w:hAnsiTheme="majorHAnsi" w:cstheme="majorHAnsi"/>
                          <w:sz w:val="20"/>
                          <w:szCs w:val="20"/>
                        </w:rPr>
                        <w:t xml:space="preserve">Initially, it is not recommended to tackle too many focus areas at once, but rather to concentrate efforts on creating real change in a fewer number of intervention areas. This will also help to generate evidence for the effectiveness of nutrition integration towards achieving business objectives, leading to greater institutional willpower and support for future expansion, if desired.  </w:t>
                      </w:r>
                    </w:p>
                    <w:p w14:paraId="4703CDF0" w14:textId="77777777" w:rsidR="0060552C" w:rsidRPr="0041009D" w:rsidRDefault="0060552C" w:rsidP="0060552C"/>
                    <w:p w14:paraId="78003857" w14:textId="77777777" w:rsidR="0060552C" w:rsidRDefault="0060552C" w:rsidP="0060552C"/>
                  </w:txbxContent>
                </v:textbox>
                <w10:wrap type="square" anchorx="margin"/>
              </v:shape>
            </w:pict>
          </mc:Fallback>
        </mc:AlternateContent>
      </w:r>
      <w:r w:rsidR="00242332">
        <w:t>Building Nutrition Focus Areas Part 1:</w:t>
      </w:r>
      <w:r w:rsidR="008C09C3">
        <w:br/>
      </w:r>
    </w:p>
    <w:p w14:paraId="590C44C3" w14:textId="766F0D79" w:rsidR="005B2186" w:rsidRDefault="008003A8" w:rsidP="00F517A3">
      <w:pPr>
        <w:spacing w:after="0" w:line="276" w:lineRule="auto"/>
        <w:rPr>
          <w:rFonts w:ascii="Arial" w:hAnsi="Arial" w:cs="Arial"/>
        </w:rPr>
      </w:pPr>
      <w:r>
        <w:rPr>
          <w:rFonts w:ascii="Arial" w:hAnsi="Arial" w:cs="Arial"/>
        </w:rPr>
        <w:t>Part one should</w:t>
      </w:r>
      <w:r w:rsidR="005B2186" w:rsidRPr="00411D9A">
        <w:rPr>
          <w:rFonts w:ascii="Arial" w:hAnsi="Arial" w:cs="Arial"/>
        </w:rPr>
        <w:t xml:space="preserve"> include: </w:t>
      </w:r>
      <w:r w:rsidR="00BF2ED6">
        <w:rPr>
          <w:rFonts w:ascii="Arial" w:hAnsi="Arial" w:cs="Arial"/>
        </w:rPr>
        <w:t>1</w:t>
      </w:r>
      <w:r w:rsidR="005B2186" w:rsidRPr="00411D9A">
        <w:rPr>
          <w:rFonts w:ascii="Arial" w:hAnsi="Arial" w:cs="Arial"/>
        </w:rPr>
        <w:t xml:space="preserve">) the identified challenge the organization will address, </w:t>
      </w:r>
      <w:r w:rsidR="00BF2ED6">
        <w:rPr>
          <w:rFonts w:ascii="Arial" w:hAnsi="Arial" w:cs="Arial"/>
        </w:rPr>
        <w:t>2</w:t>
      </w:r>
      <w:r w:rsidR="005B2186" w:rsidRPr="00411D9A">
        <w:rPr>
          <w:rFonts w:ascii="Arial" w:hAnsi="Arial" w:cs="Arial"/>
        </w:rPr>
        <w:t xml:space="preserve">) the organization’s broad approach to addressing the challenge, </w:t>
      </w:r>
      <w:r w:rsidR="00BF2ED6">
        <w:rPr>
          <w:rFonts w:ascii="Arial" w:hAnsi="Arial" w:cs="Arial"/>
        </w:rPr>
        <w:t>3</w:t>
      </w:r>
      <w:r w:rsidR="005B2186" w:rsidRPr="00411D9A">
        <w:rPr>
          <w:rFonts w:ascii="Arial" w:hAnsi="Arial" w:cs="Arial"/>
        </w:rPr>
        <w:t>) expected high-level outcomes</w:t>
      </w:r>
      <w:r w:rsidR="00346A27">
        <w:rPr>
          <w:rFonts w:ascii="Arial" w:hAnsi="Arial" w:cs="Arial"/>
        </w:rPr>
        <w:t xml:space="preserve">, and </w:t>
      </w:r>
      <w:r w:rsidR="00BF2ED6">
        <w:rPr>
          <w:rFonts w:ascii="Arial" w:hAnsi="Arial" w:cs="Arial"/>
        </w:rPr>
        <w:t>4</w:t>
      </w:r>
      <w:r w:rsidR="00346A27">
        <w:rPr>
          <w:rFonts w:ascii="Arial" w:hAnsi="Arial" w:cs="Arial"/>
        </w:rPr>
        <w:t>) milestones to achieve expected results</w:t>
      </w:r>
      <w:r w:rsidR="005B2186" w:rsidRPr="00411D9A">
        <w:rPr>
          <w:rFonts w:ascii="Arial" w:hAnsi="Arial" w:cs="Arial"/>
        </w:rPr>
        <w:t xml:space="preserve">. </w:t>
      </w:r>
      <w:r w:rsidR="00D14550">
        <w:rPr>
          <w:rFonts w:ascii="Arial" w:hAnsi="Arial" w:cs="Arial"/>
        </w:rPr>
        <w:t>Advice and guiding questions to fill out this section, as well as a</w:t>
      </w:r>
      <w:r w:rsidR="00045F80">
        <w:rPr>
          <w:rFonts w:ascii="Arial" w:hAnsi="Arial" w:cs="Arial"/>
        </w:rPr>
        <w:t xml:space="preserve">n example </w:t>
      </w:r>
      <w:r w:rsidR="00D14550">
        <w:rPr>
          <w:rFonts w:ascii="Arial" w:hAnsi="Arial" w:cs="Arial"/>
        </w:rPr>
        <w:t>are</w:t>
      </w:r>
      <w:r w:rsidR="00045F80">
        <w:rPr>
          <w:rFonts w:ascii="Arial" w:hAnsi="Arial" w:cs="Arial"/>
        </w:rPr>
        <w:t xml:space="preserve"> provided below</w:t>
      </w:r>
      <w:r w:rsidR="00D14550">
        <w:rPr>
          <w:rFonts w:ascii="Arial" w:hAnsi="Arial" w:cs="Arial"/>
        </w:rPr>
        <w:t xml:space="preserve">. </w:t>
      </w:r>
      <w:r w:rsidR="008C09C3">
        <w:rPr>
          <w:rFonts w:ascii="Arial" w:hAnsi="Arial" w:cs="Arial"/>
        </w:rPr>
        <w:br/>
      </w:r>
    </w:p>
    <w:p w14:paraId="58E07DF2" w14:textId="1D64CB94" w:rsidR="00BF2ED6" w:rsidRDefault="00BF2ED6" w:rsidP="00BF2ED6">
      <w:pPr>
        <w:pStyle w:val="ListParagraph"/>
        <w:numPr>
          <w:ilvl w:val="0"/>
          <w:numId w:val="31"/>
        </w:numPr>
        <w:spacing w:after="0" w:line="276" w:lineRule="auto"/>
        <w:rPr>
          <w:rFonts w:ascii="Arial" w:hAnsi="Arial" w:cs="Arial"/>
        </w:rPr>
      </w:pPr>
      <w:r w:rsidRPr="00936757">
        <w:rPr>
          <w:rFonts w:ascii="Arial" w:hAnsi="Arial" w:cs="Arial"/>
          <w:b/>
          <w:bCs/>
        </w:rPr>
        <w:t>Challenge:</w:t>
      </w:r>
      <w:r>
        <w:rPr>
          <w:rFonts w:ascii="Arial" w:hAnsi="Arial" w:cs="Arial"/>
        </w:rPr>
        <w:t xml:space="preserve"> What challenge are you addressing? Note that this challenge should remain focused on the </w:t>
      </w:r>
      <w:r w:rsidR="00A631B9">
        <w:rPr>
          <w:rFonts w:ascii="Arial" w:hAnsi="Arial" w:cs="Arial"/>
        </w:rPr>
        <w:t>specific point that you will be addressing in this nutrition focus area</w:t>
      </w:r>
      <w:r w:rsidR="00D334BB">
        <w:rPr>
          <w:rFonts w:ascii="Arial" w:hAnsi="Arial" w:cs="Arial"/>
        </w:rPr>
        <w:t>, rather than broad</w:t>
      </w:r>
      <w:r w:rsidR="00076205">
        <w:rPr>
          <w:rFonts w:ascii="Arial" w:hAnsi="Arial" w:cs="Arial"/>
        </w:rPr>
        <w:t xml:space="preserve"> nutrition</w:t>
      </w:r>
      <w:r w:rsidR="00D334BB">
        <w:rPr>
          <w:rFonts w:ascii="Arial" w:hAnsi="Arial" w:cs="Arial"/>
        </w:rPr>
        <w:t xml:space="preserve"> challenges</w:t>
      </w:r>
      <w:r w:rsidR="00A631B9">
        <w:rPr>
          <w:rFonts w:ascii="Arial" w:hAnsi="Arial" w:cs="Arial"/>
        </w:rPr>
        <w:t xml:space="preserve">. </w:t>
      </w:r>
      <w:r w:rsidR="00076205">
        <w:rPr>
          <w:rFonts w:ascii="Arial" w:hAnsi="Arial" w:cs="Arial"/>
        </w:rPr>
        <w:t>Note</w:t>
      </w:r>
      <w:r w:rsidR="00D334BB">
        <w:rPr>
          <w:rFonts w:ascii="Arial" w:hAnsi="Arial" w:cs="Arial"/>
        </w:rPr>
        <w:t xml:space="preserve"> that food process</w:t>
      </w:r>
      <w:r w:rsidR="0011645F">
        <w:rPr>
          <w:rFonts w:ascii="Arial" w:hAnsi="Arial" w:cs="Arial"/>
        </w:rPr>
        <w:t>or</w:t>
      </w:r>
      <w:r w:rsidR="00D334BB">
        <w:rPr>
          <w:rFonts w:ascii="Arial" w:hAnsi="Arial" w:cs="Arial"/>
        </w:rPr>
        <w:t xml:space="preserve"> </w:t>
      </w:r>
      <w:r w:rsidR="0092678C">
        <w:rPr>
          <w:rFonts w:ascii="Arial" w:hAnsi="Arial" w:cs="Arial"/>
        </w:rPr>
        <w:t>capacity and resources are the challenges</w:t>
      </w:r>
      <w:r w:rsidR="0011645F">
        <w:rPr>
          <w:rFonts w:ascii="Arial" w:hAnsi="Arial" w:cs="Arial"/>
        </w:rPr>
        <w:t xml:space="preserve"> </w:t>
      </w:r>
      <w:r w:rsidR="00D334BB">
        <w:rPr>
          <w:rFonts w:ascii="Arial" w:hAnsi="Arial" w:cs="Arial"/>
        </w:rPr>
        <w:t>in the example below, rather than food availability.</w:t>
      </w:r>
      <w:r w:rsidR="00DE4CD7">
        <w:rPr>
          <w:rFonts w:ascii="Arial" w:hAnsi="Arial" w:cs="Arial"/>
        </w:rPr>
        <w:t xml:space="preserve"> This specificity helps keep the approach focused. </w:t>
      </w:r>
      <w:r w:rsidR="006650EF">
        <w:rPr>
          <w:rFonts w:ascii="Arial" w:hAnsi="Arial" w:cs="Arial"/>
        </w:rPr>
        <w:t xml:space="preserve"> </w:t>
      </w:r>
      <w:r w:rsidR="008C09C3">
        <w:rPr>
          <w:rFonts w:ascii="Arial" w:hAnsi="Arial" w:cs="Arial"/>
        </w:rPr>
        <w:br/>
      </w:r>
    </w:p>
    <w:p w14:paraId="66CBF5EA" w14:textId="3EE2A08B" w:rsidR="00D14550" w:rsidRPr="00B62700" w:rsidRDefault="00D14550" w:rsidP="00D14550">
      <w:pPr>
        <w:pStyle w:val="ListParagraph"/>
        <w:numPr>
          <w:ilvl w:val="0"/>
          <w:numId w:val="31"/>
        </w:numPr>
        <w:spacing w:after="0" w:line="276" w:lineRule="auto"/>
        <w:rPr>
          <w:rFonts w:ascii="Arial" w:hAnsi="Arial" w:cs="Arial"/>
          <w:b/>
          <w:bCs/>
        </w:rPr>
      </w:pPr>
      <w:r w:rsidRPr="00B62700">
        <w:rPr>
          <w:rFonts w:ascii="Arial" w:hAnsi="Arial" w:cs="Arial"/>
          <w:b/>
          <w:bCs/>
        </w:rPr>
        <w:t>Approach:</w:t>
      </w:r>
      <w:r w:rsidR="00B62700">
        <w:rPr>
          <w:rFonts w:ascii="Arial" w:hAnsi="Arial" w:cs="Arial"/>
          <w:b/>
          <w:bCs/>
        </w:rPr>
        <w:t xml:space="preserve"> </w:t>
      </w:r>
      <w:r w:rsidR="00B62700">
        <w:rPr>
          <w:rFonts w:ascii="Arial" w:hAnsi="Arial" w:cs="Arial"/>
        </w:rPr>
        <w:t xml:space="preserve">What are the </w:t>
      </w:r>
      <w:r w:rsidR="00FE3987">
        <w:rPr>
          <w:rFonts w:ascii="Arial" w:hAnsi="Arial" w:cs="Arial"/>
        </w:rPr>
        <w:t>high-level approaches</w:t>
      </w:r>
      <w:r w:rsidR="00B62700">
        <w:rPr>
          <w:rFonts w:ascii="Arial" w:hAnsi="Arial" w:cs="Arial"/>
        </w:rPr>
        <w:t xml:space="preserve"> you will implement to address the challenge? </w:t>
      </w:r>
      <w:r w:rsidR="00095224">
        <w:rPr>
          <w:rFonts w:ascii="Arial" w:hAnsi="Arial" w:cs="Arial"/>
        </w:rPr>
        <w:t>At this stage, it is suggested to keep the activities high-level.</w:t>
      </w:r>
      <w:r w:rsidR="00657373">
        <w:rPr>
          <w:rFonts w:ascii="Arial" w:hAnsi="Arial" w:cs="Arial"/>
        </w:rPr>
        <w:t xml:space="preserve"> </w:t>
      </w:r>
      <w:r w:rsidR="00095224">
        <w:rPr>
          <w:rFonts w:ascii="Arial" w:hAnsi="Arial" w:cs="Arial"/>
        </w:rPr>
        <w:t xml:space="preserve">Under part two you will detail out sub-activities. </w:t>
      </w:r>
      <w:r w:rsidR="008C09C3">
        <w:rPr>
          <w:rFonts w:ascii="Arial" w:hAnsi="Arial" w:cs="Arial"/>
        </w:rPr>
        <w:br/>
      </w:r>
    </w:p>
    <w:p w14:paraId="22B3259D" w14:textId="1735BBAE" w:rsidR="00D14550" w:rsidRPr="00B62700" w:rsidRDefault="00D14550" w:rsidP="00D14550">
      <w:pPr>
        <w:pStyle w:val="ListParagraph"/>
        <w:numPr>
          <w:ilvl w:val="0"/>
          <w:numId w:val="31"/>
        </w:numPr>
        <w:spacing w:after="0" w:line="276" w:lineRule="auto"/>
        <w:rPr>
          <w:rFonts w:ascii="Arial" w:hAnsi="Arial" w:cs="Arial"/>
          <w:b/>
          <w:bCs/>
        </w:rPr>
      </w:pPr>
      <w:r w:rsidRPr="00B62700">
        <w:rPr>
          <w:rFonts w:ascii="Arial" w:hAnsi="Arial" w:cs="Arial"/>
          <w:b/>
          <w:bCs/>
        </w:rPr>
        <w:t>Expected results:</w:t>
      </w:r>
      <w:r w:rsidR="00095224">
        <w:rPr>
          <w:rFonts w:ascii="Arial" w:hAnsi="Arial" w:cs="Arial"/>
          <w:b/>
          <w:bCs/>
        </w:rPr>
        <w:t xml:space="preserve"> </w:t>
      </w:r>
      <w:r w:rsidR="00960324">
        <w:rPr>
          <w:rFonts w:ascii="Arial" w:hAnsi="Arial" w:cs="Arial"/>
        </w:rPr>
        <w:t>What are the expected results you are aiming to achieve by addressing your challenges?</w:t>
      </w:r>
      <w:r w:rsidR="00D80164">
        <w:rPr>
          <w:rFonts w:ascii="Arial" w:hAnsi="Arial" w:cs="Arial"/>
        </w:rPr>
        <w:t xml:space="preserve"> It is suggested to have 1-</w:t>
      </w:r>
      <w:r w:rsidR="00743398">
        <w:rPr>
          <w:rFonts w:ascii="Arial" w:hAnsi="Arial" w:cs="Arial"/>
        </w:rPr>
        <w:t xml:space="preserve">2 </w:t>
      </w:r>
      <w:r w:rsidR="00D80164">
        <w:rPr>
          <w:rFonts w:ascii="Arial" w:hAnsi="Arial" w:cs="Arial"/>
        </w:rPr>
        <w:t xml:space="preserve">results for each nutrition focus area. </w:t>
      </w:r>
      <w:r w:rsidR="008C09C3">
        <w:rPr>
          <w:rFonts w:ascii="Arial" w:hAnsi="Arial" w:cs="Arial"/>
        </w:rPr>
        <w:br/>
      </w:r>
    </w:p>
    <w:p w14:paraId="59C0159A" w14:textId="390C223A" w:rsidR="006C4BB3" w:rsidRPr="008C09C3" w:rsidRDefault="00A1294E" w:rsidP="005152D8">
      <w:pPr>
        <w:pStyle w:val="ListParagraph"/>
        <w:numPr>
          <w:ilvl w:val="0"/>
          <w:numId w:val="31"/>
        </w:numPr>
        <w:spacing w:after="0"/>
        <w:rPr>
          <w:rFonts w:ascii="Arial" w:hAnsi="Arial" w:cs="Arial"/>
          <w:b/>
          <w:bCs/>
        </w:rPr>
      </w:pPr>
      <w:r>
        <w:rPr>
          <w:rFonts w:ascii="Arial" w:hAnsi="Arial" w:cs="Arial"/>
          <w:b/>
          <w:bCs/>
        </w:rPr>
        <w:t>I</w:t>
      </w:r>
      <w:r w:rsidR="00E871E1" w:rsidRPr="00E871E1">
        <w:rPr>
          <w:rFonts w:ascii="Arial" w:hAnsi="Arial" w:cs="Arial"/>
          <w:b/>
          <w:bCs/>
        </w:rPr>
        <w:t xml:space="preserve">mpact pathways: </w:t>
      </w:r>
      <w:r>
        <w:rPr>
          <w:rFonts w:ascii="Arial" w:hAnsi="Arial" w:cs="Arial"/>
        </w:rPr>
        <w:t>C</w:t>
      </w:r>
      <w:r w:rsidR="00E871E1" w:rsidRPr="00E871E1">
        <w:rPr>
          <w:rFonts w:ascii="Arial" w:hAnsi="Arial" w:cs="Arial"/>
        </w:rPr>
        <w:t xml:space="preserve">onsider the major milestones that need to precede the </w:t>
      </w:r>
      <w:r w:rsidR="005A6524">
        <w:rPr>
          <w:rFonts w:ascii="Arial" w:hAnsi="Arial" w:cs="Arial"/>
        </w:rPr>
        <w:t xml:space="preserve">desired results of this nutrition focus area </w:t>
      </w:r>
      <w:r w:rsidR="00216310" w:rsidRPr="00E871E1">
        <w:rPr>
          <w:rFonts w:ascii="Arial" w:hAnsi="Arial" w:cs="Arial"/>
        </w:rPr>
        <w:t>for</w:t>
      </w:r>
      <w:r w:rsidR="00E871E1" w:rsidRPr="00E871E1">
        <w:rPr>
          <w:rFonts w:ascii="Arial" w:hAnsi="Arial" w:cs="Arial"/>
        </w:rPr>
        <w:t xml:space="preserve"> it to occur. </w:t>
      </w:r>
      <w:r w:rsidR="00E871E1" w:rsidRPr="005152D8">
        <w:rPr>
          <w:rFonts w:ascii="Arial" w:hAnsi="Arial" w:cs="Arial"/>
        </w:rPr>
        <w:t xml:space="preserve"> </w:t>
      </w:r>
    </w:p>
    <w:p w14:paraId="31E6848F" w14:textId="53ABBF70" w:rsidR="008C09C3" w:rsidRDefault="008C09C3" w:rsidP="008C09C3">
      <w:pPr>
        <w:spacing w:after="0"/>
        <w:rPr>
          <w:rFonts w:ascii="Arial" w:hAnsi="Arial" w:cs="Arial"/>
          <w:b/>
          <w:bCs/>
        </w:rPr>
      </w:pPr>
    </w:p>
    <w:p w14:paraId="7EDC1FE6" w14:textId="51D798FD" w:rsidR="008C09C3" w:rsidRDefault="008C09C3" w:rsidP="008C09C3">
      <w:pPr>
        <w:spacing w:after="0"/>
        <w:rPr>
          <w:rFonts w:ascii="Arial" w:hAnsi="Arial" w:cs="Arial"/>
          <w:b/>
          <w:bCs/>
        </w:rPr>
      </w:pPr>
      <w:r w:rsidRPr="004D3EB1">
        <w:rPr>
          <w:noProof/>
        </w:rPr>
        <mc:AlternateContent>
          <mc:Choice Requires="wps">
            <w:drawing>
              <wp:inline distT="0" distB="0" distL="0" distR="0" wp14:anchorId="57150F28" wp14:editId="5DF344ED">
                <wp:extent cx="5827395" cy="4201160"/>
                <wp:effectExtent l="0" t="0" r="1905"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4201160"/>
                        </a:xfrm>
                        <a:prstGeom prst="rect">
                          <a:avLst/>
                        </a:prstGeom>
                        <a:solidFill>
                          <a:schemeClr val="accent1">
                            <a:lumMod val="20000"/>
                            <a:lumOff val="80000"/>
                          </a:schemeClr>
                        </a:solidFill>
                        <a:ln w="9525">
                          <a:noFill/>
                          <a:miter lim="800000"/>
                          <a:headEnd/>
                          <a:tailEnd/>
                        </a:ln>
                      </wps:spPr>
                      <wps:txbx>
                        <w:txbxContent>
                          <w:p w14:paraId="5F1F81BF" w14:textId="77777777" w:rsidR="008C09C3" w:rsidRPr="00960324" w:rsidRDefault="008C09C3" w:rsidP="008C09C3">
                            <w:pPr>
                              <w:pStyle w:val="Heading5"/>
                              <w:rPr>
                                <w:sz w:val="20"/>
                                <w:szCs w:val="20"/>
                              </w:rPr>
                            </w:pPr>
                            <w:r w:rsidRPr="00960324">
                              <w:rPr>
                                <w:sz w:val="20"/>
                                <w:szCs w:val="20"/>
                              </w:rPr>
                              <w:t>Orienting yourself – Nutrition Focus Area Part 1 Example</w:t>
                            </w:r>
                            <w:r>
                              <w:rPr>
                                <w:sz w:val="20"/>
                                <w:szCs w:val="20"/>
                              </w:rPr>
                              <w:br/>
                            </w:r>
                          </w:p>
                          <w:p w14:paraId="56C168A8" w14:textId="77777777" w:rsidR="008C09C3" w:rsidRPr="00960324" w:rsidRDefault="008C09C3" w:rsidP="008C09C3">
                            <w:pPr>
                              <w:spacing w:after="0" w:line="276" w:lineRule="auto"/>
                              <w:rPr>
                                <w:rFonts w:ascii="Arial" w:hAnsi="Arial" w:cs="Arial"/>
                                <w:b/>
                                <w:bCs/>
                                <w:sz w:val="20"/>
                                <w:szCs w:val="20"/>
                              </w:rPr>
                            </w:pPr>
                            <w:r w:rsidRPr="00960324">
                              <w:rPr>
                                <w:rFonts w:ascii="Arial" w:hAnsi="Arial" w:cs="Arial"/>
                                <w:b/>
                                <w:bCs/>
                                <w:sz w:val="20"/>
                                <w:szCs w:val="20"/>
                              </w:rPr>
                              <w:t>Enhanced food processing to increase availability of nutrient-rich foods</w:t>
                            </w:r>
                            <w:r>
                              <w:rPr>
                                <w:rFonts w:ascii="Arial" w:hAnsi="Arial" w:cs="Arial"/>
                                <w:b/>
                                <w:bCs/>
                                <w:sz w:val="20"/>
                                <w:szCs w:val="20"/>
                              </w:rPr>
                              <w:br/>
                            </w:r>
                          </w:p>
                          <w:p w14:paraId="54D8E0ED" w14:textId="77777777" w:rsidR="008C09C3" w:rsidRPr="00960324" w:rsidRDefault="008C09C3" w:rsidP="008C09C3">
                            <w:pPr>
                              <w:pStyle w:val="ListParagraph"/>
                              <w:numPr>
                                <w:ilvl w:val="0"/>
                                <w:numId w:val="30"/>
                              </w:numPr>
                              <w:spacing w:after="0" w:line="276" w:lineRule="auto"/>
                              <w:rPr>
                                <w:rFonts w:ascii="Arial" w:hAnsi="Arial" w:cs="Arial"/>
                                <w:sz w:val="20"/>
                                <w:szCs w:val="20"/>
                              </w:rPr>
                            </w:pPr>
                            <w:r w:rsidRPr="00960324">
                              <w:rPr>
                                <w:rFonts w:ascii="Arial" w:hAnsi="Arial" w:cs="Arial"/>
                                <w:b/>
                                <w:bCs/>
                                <w:sz w:val="20"/>
                                <w:szCs w:val="20"/>
                              </w:rPr>
                              <w:t xml:space="preserve">Challenge: </w:t>
                            </w:r>
                            <w:r w:rsidRPr="00960324">
                              <w:rPr>
                                <w:rFonts w:ascii="Arial" w:hAnsi="Arial" w:cs="Arial"/>
                                <w:sz w:val="20"/>
                                <w:szCs w:val="20"/>
                              </w:rPr>
                              <w:t xml:space="preserve">Food processors in program areas do not have sufficient capacity or resources to reliably produce safe and nutritious food products. </w:t>
                            </w:r>
                          </w:p>
                          <w:p w14:paraId="1F39D385" w14:textId="77777777" w:rsidR="008C09C3" w:rsidRPr="00960324" w:rsidRDefault="008C09C3" w:rsidP="008C09C3">
                            <w:pPr>
                              <w:pStyle w:val="ListParagraph"/>
                              <w:numPr>
                                <w:ilvl w:val="0"/>
                                <w:numId w:val="30"/>
                              </w:numPr>
                              <w:spacing w:after="0" w:line="276" w:lineRule="auto"/>
                              <w:rPr>
                                <w:rFonts w:ascii="Arial" w:hAnsi="Arial" w:cs="Arial"/>
                                <w:sz w:val="20"/>
                                <w:szCs w:val="20"/>
                              </w:rPr>
                            </w:pPr>
                            <w:r w:rsidRPr="00960324">
                              <w:rPr>
                                <w:rFonts w:ascii="Arial" w:hAnsi="Arial" w:cs="Arial"/>
                                <w:b/>
                                <w:bCs/>
                                <w:sz w:val="20"/>
                                <w:szCs w:val="20"/>
                              </w:rPr>
                              <w:t xml:space="preserve">Approach: </w:t>
                            </w:r>
                            <w:r w:rsidRPr="00960324">
                              <w:rPr>
                                <w:rFonts w:ascii="Arial" w:hAnsi="Arial" w:cs="Arial"/>
                                <w:sz w:val="20"/>
                                <w:szCs w:val="20"/>
                              </w:rPr>
                              <w:t xml:space="preserve">1) assist processors in obtaining </w:t>
                            </w:r>
                            <w:r>
                              <w:rPr>
                                <w:rFonts w:ascii="Arial" w:hAnsi="Arial" w:cs="Arial"/>
                                <w:sz w:val="20"/>
                                <w:szCs w:val="20"/>
                              </w:rPr>
                              <w:t>processing</w:t>
                            </w:r>
                            <w:r w:rsidRPr="00960324">
                              <w:rPr>
                                <w:rFonts w:ascii="Arial" w:hAnsi="Arial" w:cs="Arial"/>
                                <w:sz w:val="20"/>
                                <w:szCs w:val="20"/>
                              </w:rPr>
                              <w:t xml:space="preserve"> equipment, 2) provide technical training on pr</w:t>
                            </w:r>
                            <w:r>
                              <w:rPr>
                                <w:rFonts w:ascii="Arial" w:hAnsi="Arial" w:cs="Arial"/>
                                <w:sz w:val="20"/>
                                <w:szCs w:val="20"/>
                              </w:rPr>
                              <w:t>ocessing</w:t>
                            </w:r>
                            <w:r w:rsidRPr="00960324">
                              <w:rPr>
                                <w:rFonts w:ascii="Arial" w:hAnsi="Arial" w:cs="Arial"/>
                                <w:sz w:val="20"/>
                                <w:szCs w:val="20"/>
                              </w:rPr>
                              <w:t xml:space="preserve"> of nutrient-rich foods, and 3) provide training on developing social marketing plans to integrate nutrition messages into their product promotion strategies</w:t>
                            </w:r>
                          </w:p>
                          <w:p w14:paraId="08744C9E" w14:textId="77777777" w:rsidR="008C09C3" w:rsidRPr="00960324" w:rsidRDefault="008C09C3" w:rsidP="008C09C3">
                            <w:pPr>
                              <w:pStyle w:val="ListParagraph"/>
                              <w:numPr>
                                <w:ilvl w:val="0"/>
                                <w:numId w:val="30"/>
                              </w:numPr>
                              <w:spacing w:after="0" w:line="276" w:lineRule="auto"/>
                              <w:rPr>
                                <w:rFonts w:ascii="Arial" w:hAnsi="Arial" w:cs="Arial"/>
                                <w:b/>
                                <w:bCs/>
                                <w:sz w:val="20"/>
                                <w:szCs w:val="20"/>
                              </w:rPr>
                            </w:pPr>
                            <w:r w:rsidRPr="00960324">
                              <w:rPr>
                                <w:rFonts w:ascii="Arial" w:hAnsi="Arial" w:cs="Arial"/>
                                <w:b/>
                                <w:bCs/>
                                <w:sz w:val="20"/>
                                <w:szCs w:val="20"/>
                              </w:rPr>
                              <w:t xml:space="preserve">Expected results: </w:t>
                            </w:r>
                            <w:r w:rsidRPr="00960324">
                              <w:rPr>
                                <w:rFonts w:ascii="Arial" w:hAnsi="Arial" w:cs="Arial"/>
                                <w:sz w:val="20"/>
                                <w:szCs w:val="20"/>
                              </w:rPr>
                              <w:t xml:space="preserve">Food processors will have sufficient resources and capacity to process and market value-added nutritious foods in the organization’s implementation area, thereby increasing food availability and desirability for consumers. </w:t>
                            </w:r>
                          </w:p>
                          <w:p w14:paraId="70ABFED2" w14:textId="77777777" w:rsidR="008C09C3" w:rsidRPr="00960324" w:rsidRDefault="008C09C3" w:rsidP="008C09C3">
                            <w:pPr>
                              <w:pStyle w:val="ListParagraph"/>
                              <w:numPr>
                                <w:ilvl w:val="0"/>
                                <w:numId w:val="30"/>
                              </w:numPr>
                              <w:spacing w:after="0" w:line="276" w:lineRule="auto"/>
                              <w:rPr>
                                <w:rFonts w:ascii="Arial" w:hAnsi="Arial" w:cs="Arial"/>
                                <w:b/>
                                <w:bCs/>
                                <w:sz w:val="20"/>
                                <w:szCs w:val="20"/>
                              </w:rPr>
                            </w:pPr>
                            <w:r>
                              <w:rPr>
                                <w:rFonts w:ascii="Arial" w:hAnsi="Arial" w:cs="Arial"/>
                                <w:b/>
                                <w:bCs/>
                                <w:sz w:val="20"/>
                                <w:szCs w:val="20"/>
                              </w:rPr>
                              <w:t>Impact pathways</w:t>
                            </w:r>
                            <w:r w:rsidRPr="00960324">
                              <w:rPr>
                                <w:rFonts w:ascii="Arial" w:hAnsi="Arial" w:cs="Arial"/>
                                <w:b/>
                                <w:bCs/>
                                <w:sz w:val="20"/>
                                <w:szCs w:val="20"/>
                              </w:rPr>
                              <w:t>:</w:t>
                            </w:r>
                          </w:p>
                          <w:tbl>
                            <w:tblPr>
                              <w:tblStyle w:val="TableGrid"/>
                              <w:tblW w:w="8534" w:type="dxa"/>
                              <w:tblInd w:w="355" w:type="dxa"/>
                              <w:tblLook w:val="04A0" w:firstRow="1" w:lastRow="0" w:firstColumn="1" w:lastColumn="0" w:noHBand="0" w:noVBand="1"/>
                            </w:tblPr>
                            <w:tblGrid>
                              <w:gridCol w:w="2610"/>
                              <w:gridCol w:w="1785"/>
                              <w:gridCol w:w="1376"/>
                              <w:gridCol w:w="2763"/>
                            </w:tblGrid>
                            <w:tr w:rsidR="008C09C3" w:rsidRPr="00960324" w14:paraId="07D1C12C" w14:textId="77777777" w:rsidTr="007C0DB4">
                              <w:trPr>
                                <w:trHeight w:val="100"/>
                              </w:trPr>
                              <w:tc>
                                <w:tcPr>
                                  <w:tcW w:w="2610" w:type="dxa"/>
                                  <w:shd w:val="clear" w:color="auto" w:fill="B4C6E7" w:themeFill="accent1" w:themeFillTint="66"/>
                                  <w:vAlign w:val="center"/>
                                </w:tcPr>
                                <w:p w14:paraId="115BABB0" w14:textId="77777777" w:rsidR="008C09C3" w:rsidRPr="00FD5577" w:rsidRDefault="008C09C3" w:rsidP="00FD5577">
                                  <w:pPr>
                                    <w:rPr>
                                      <w:b/>
                                      <w:bCs/>
                                      <w:sz w:val="18"/>
                                      <w:szCs w:val="18"/>
                                    </w:rPr>
                                  </w:pPr>
                                  <w:r w:rsidRPr="00FD5577">
                                    <w:rPr>
                                      <w:b/>
                                      <w:bCs/>
                                      <w:sz w:val="18"/>
                                      <w:szCs w:val="18"/>
                                    </w:rPr>
                                    <w:t>Milestone 1</w:t>
                                  </w:r>
                                </w:p>
                              </w:tc>
                              <w:tc>
                                <w:tcPr>
                                  <w:tcW w:w="3161" w:type="dxa"/>
                                  <w:gridSpan w:val="2"/>
                                  <w:shd w:val="clear" w:color="auto" w:fill="B4C6E7" w:themeFill="accent1" w:themeFillTint="66"/>
                                  <w:vAlign w:val="center"/>
                                </w:tcPr>
                                <w:p w14:paraId="04D639E9" w14:textId="77777777" w:rsidR="008C09C3" w:rsidRPr="00FD5577" w:rsidRDefault="008C09C3" w:rsidP="00FD5577">
                                  <w:pPr>
                                    <w:rPr>
                                      <w:b/>
                                      <w:bCs/>
                                      <w:sz w:val="18"/>
                                      <w:szCs w:val="18"/>
                                    </w:rPr>
                                  </w:pPr>
                                  <w:r w:rsidRPr="00FD5577">
                                    <w:rPr>
                                      <w:b/>
                                      <w:bCs/>
                                      <w:sz w:val="18"/>
                                      <w:szCs w:val="18"/>
                                    </w:rPr>
                                    <w:t>Milestone 2</w:t>
                                  </w:r>
                                </w:p>
                              </w:tc>
                              <w:tc>
                                <w:tcPr>
                                  <w:tcW w:w="2763" w:type="dxa"/>
                                  <w:shd w:val="clear" w:color="auto" w:fill="B4C6E7" w:themeFill="accent1" w:themeFillTint="66"/>
                                  <w:vAlign w:val="center"/>
                                </w:tcPr>
                                <w:p w14:paraId="29785140" w14:textId="77777777" w:rsidR="008C09C3" w:rsidRPr="00FD5577" w:rsidRDefault="008C09C3" w:rsidP="00FD5577">
                                  <w:pPr>
                                    <w:rPr>
                                      <w:b/>
                                      <w:bCs/>
                                      <w:sz w:val="18"/>
                                      <w:szCs w:val="18"/>
                                    </w:rPr>
                                  </w:pPr>
                                  <w:r w:rsidRPr="00FD5577">
                                    <w:rPr>
                                      <w:b/>
                                      <w:bCs/>
                                      <w:sz w:val="18"/>
                                      <w:szCs w:val="18"/>
                                    </w:rPr>
                                    <w:t>Outcome</w:t>
                                  </w:r>
                                </w:p>
                              </w:tc>
                            </w:tr>
                            <w:tr w:rsidR="008C09C3" w:rsidRPr="00960324" w14:paraId="6AE1240A" w14:textId="77777777" w:rsidTr="000B73A6">
                              <w:trPr>
                                <w:trHeight w:val="480"/>
                              </w:trPr>
                              <w:tc>
                                <w:tcPr>
                                  <w:tcW w:w="2610" w:type="dxa"/>
                                </w:tcPr>
                                <w:p w14:paraId="14EC5BF3"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understand and value the integration of nutrition messaging into their service delivery</w:t>
                                  </w:r>
                                </w:p>
                              </w:tc>
                              <w:tc>
                                <w:tcPr>
                                  <w:tcW w:w="3161" w:type="dxa"/>
                                  <w:gridSpan w:val="2"/>
                                </w:tcPr>
                                <w:p w14:paraId="4A903E23"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integrate nutrition messaging into their service delivery</w:t>
                                  </w:r>
                                </w:p>
                              </w:tc>
                              <w:tc>
                                <w:tcPr>
                                  <w:tcW w:w="2763" w:type="dxa"/>
                                </w:tcPr>
                                <w:p w14:paraId="1AAC9BC9"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 xml:space="preserve">Consumers are reached with nutrition messaging from food processors </w:t>
                                  </w:r>
                                </w:p>
                              </w:tc>
                            </w:tr>
                            <w:tr w:rsidR="008C09C3" w:rsidRPr="00960324" w14:paraId="45481E66" w14:textId="77777777" w:rsidTr="007C0DB4">
                              <w:trPr>
                                <w:trHeight w:val="100"/>
                              </w:trPr>
                              <w:tc>
                                <w:tcPr>
                                  <w:tcW w:w="2610" w:type="dxa"/>
                                  <w:shd w:val="clear" w:color="auto" w:fill="B4C6E7" w:themeFill="accent1" w:themeFillTint="66"/>
                                  <w:vAlign w:val="center"/>
                                </w:tcPr>
                                <w:p w14:paraId="5A309269"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1</w:t>
                                  </w:r>
                                </w:p>
                              </w:tc>
                              <w:tc>
                                <w:tcPr>
                                  <w:tcW w:w="1785" w:type="dxa"/>
                                  <w:shd w:val="clear" w:color="auto" w:fill="B4C6E7" w:themeFill="accent1" w:themeFillTint="66"/>
                                  <w:vAlign w:val="center"/>
                                </w:tcPr>
                                <w:p w14:paraId="146DACE0"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2</w:t>
                                  </w:r>
                                </w:p>
                              </w:tc>
                              <w:tc>
                                <w:tcPr>
                                  <w:tcW w:w="1376" w:type="dxa"/>
                                  <w:shd w:val="clear" w:color="auto" w:fill="B4C6E7" w:themeFill="accent1" w:themeFillTint="66"/>
                                  <w:vAlign w:val="center"/>
                                </w:tcPr>
                                <w:p w14:paraId="4E8DC1F9"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3</w:t>
                                  </w:r>
                                </w:p>
                              </w:tc>
                              <w:tc>
                                <w:tcPr>
                                  <w:tcW w:w="2763" w:type="dxa"/>
                                  <w:shd w:val="clear" w:color="auto" w:fill="B4C6E7" w:themeFill="accent1" w:themeFillTint="66"/>
                                  <w:vAlign w:val="center"/>
                                </w:tcPr>
                                <w:p w14:paraId="2F575AEE"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Outcome</w:t>
                                  </w:r>
                                </w:p>
                              </w:tc>
                            </w:tr>
                            <w:tr w:rsidR="008C09C3" w:rsidRPr="00960324" w14:paraId="238C3AEB" w14:textId="77777777" w:rsidTr="000B73A6">
                              <w:trPr>
                                <w:trHeight w:val="480"/>
                              </w:trPr>
                              <w:tc>
                                <w:tcPr>
                                  <w:tcW w:w="2610" w:type="dxa"/>
                                </w:tcPr>
                                <w:p w14:paraId="7AC302E5"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are trained how to process locally produced nutritious foods</w:t>
                                  </w:r>
                                </w:p>
                              </w:tc>
                              <w:tc>
                                <w:tcPr>
                                  <w:tcW w:w="1785" w:type="dxa"/>
                                </w:tcPr>
                                <w:p w14:paraId="26531536"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obtain the necessary resources to start their processing business</w:t>
                                  </w:r>
                                </w:p>
                              </w:tc>
                              <w:tc>
                                <w:tcPr>
                                  <w:tcW w:w="1376" w:type="dxa"/>
                                </w:tcPr>
                                <w:p w14:paraId="5C618292"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process value-added nutritious foods</w:t>
                                  </w:r>
                                </w:p>
                              </w:tc>
                              <w:tc>
                                <w:tcPr>
                                  <w:tcW w:w="2763" w:type="dxa"/>
                                </w:tcPr>
                                <w:p w14:paraId="23DAFF98"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Increased availability of value-added nutritious foods on the market</w:t>
                                  </w:r>
                                </w:p>
                              </w:tc>
                            </w:tr>
                          </w:tbl>
                          <w:p w14:paraId="55BD14E6" w14:textId="77777777" w:rsidR="008C09C3" w:rsidRPr="00960324" w:rsidRDefault="008C09C3" w:rsidP="008C09C3">
                            <w:pPr>
                              <w:rPr>
                                <w:sz w:val="20"/>
                                <w:szCs w:val="20"/>
                              </w:rPr>
                            </w:pPr>
                          </w:p>
                        </w:txbxContent>
                      </wps:txbx>
                      <wps:bodyPr rot="0" vert="horz" wrap="square" lIns="91440" tIns="45720" rIns="91440" bIns="45720" anchor="t" anchorCtr="0">
                        <a:noAutofit/>
                      </wps:bodyPr>
                    </wps:wsp>
                  </a:graphicData>
                </a:graphic>
              </wp:inline>
            </w:drawing>
          </mc:Choice>
          <mc:Fallback>
            <w:pict>
              <v:shape w14:anchorId="57150F28" id="Text Box 2" o:spid="_x0000_s1030" type="#_x0000_t202" style="width:458.85pt;height:3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" fillcolor="#d9e2f3 [660]" stroked="f">
                <v:textbox>
                  <w:txbxContent>
                    <w:p w14:paraId="5F1F81BF" w14:textId="77777777" w:rsidR="008C09C3" w:rsidRPr="00960324" w:rsidRDefault="008C09C3" w:rsidP="008C09C3">
                      <w:pPr>
                        <w:pStyle w:val="Heading5"/>
                        <w:rPr>
                          <w:sz w:val="20"/>
                          <w:szCs w:val="20"/>
                        </w:rPr>
                      </w:pPr>
                      <w:r w:rsidRPr="00960324">
                        <w:rPr>
                          <w:sz w:val="20"/>
                          <w:szCs w:val="20"/>
                        </w:rPr>
                        <w:t>Orienting yourself – Nutrition Focus Area Part 1 Example</w:t>
                      </w:r>
                      <w:r>
                        <w:rPr>
                          <w:sz w:val="20"/>
                          <w:szCs w:val="20"/>
                        </w:rPr>
                        <w:br/>
                      </w:r>
                    </w:p>
                    <w:p w14:paraId="56C168A8" w14:textId="77777777" w:rsidR="008C09C3" w:rsidRPr="00960324" w:rsidRDefault="008C09C3" w:rsidP="008C09C3">
                      <w:pPr>
                        <w:spacing w:after="0" w:line="276" w:lineRule="auto"/>
                        <w:rPr>
                          <w:rFonts w:ascii="Arial" w:hAnsi="Arial" w:cs="Arial"/>
                          <w:b/>
                          <w:bCs/>
                          <w:sz w:val="20"/>
                          <w:szCs w:val="20"/>
                        </w:rPr>
                      </w:pPr>
                      <w:r w:rsidRPr="00960324">
                        <w:rPr>
                          <w:rFonts w:ascii="Arial" w:hAnsi="Arial" w:cs="Arial"/>
                          <w:b/>
                          <w:bCs/>
                          <w:sz w:val="20"/>
                          <w:szCs w:val="20"/>
                        </w:rPr>
                        <w:t>Enhanced food processing to increase availability of nutrient-rich foods</w:t>
                      </w:r>
                      <w:r>
                        <w:rPr>
                          <w:rFonts w:ascii="Arial" w:hAnsi="Arial" w:cs="Arial"/>
                          <w:b/>
                          <w:bCs/>
                          <w:sz w:val="20"/>
                          <w:szCs w:val="20"/>
                        </w:rPr>
                        <w:br/>
                      </w:r>
                    </w:p>
                    <w:p w14:paraId="54D8E0ED" w14:textId="77777777" w:rsidR="008C09C3" w:rsidRPr="00960324" w:rsidRDefault="008C09C3" w:rsidP="008C09C3">
                      <w:pPr>
                        <w:pStyle w:val="ListParagraph"/>
                        <w:numPr>
                          <w:ilvl w:val="0"/>
                          <w:numId w:val="30"/>
                        </w:numPr>
                        <w:spacing w:after="0" w:line="276" w:lineRule="auto"/>
                        <w:rPr>
                          <w:rFonts w:ascii="Arial" w:hAnsi="Arial" w:cs="Arial"/>
                          <w:sz w:val="20"/>
                          <w:szCs w:val="20"/>
                        </w:rPr>
                      </w:pPr>
                      <w:r w:rsidRPr="00960324">
                        <w:rPr>
                          <w:rFonts w:ascii="Arial" w:hAnsi="Arial" w:cs="Arial"/>
                          <w:b/>
                          <w:bCs/>
                          <w:sz w:val="20"/>
                          <w:szCs w:val="20"/>
                        </w:rPr>
                        <w:t xml:space="preserve">Challenge: </w:t>
                      </w:r>
                      <w:r w:rsidRPr="00960324">
                        <w:rPr>
                          <w:rFonts w:ascii="Arial" w:hAnsi="Arial" w:cs="Arial"/>
                          <w:sz w:val="20"/>
                          <w:szCs w:val="20"/>
                        </w:rPr>
                        <w:t xml:space="preserve">Food processors in program areas do not have sufficient capacity or resources to reliably produce safe and nutritious food products. </w:t>
                      </w:r>
                    </w:p>
                    <w:p w14:paraId="1F39D385" w14:textId="77777777" w:rsidR="008C09C3" w:rsidRPr="00960324" w:rsidRDefault="008C09C3" w:rsidP="008C09C3">
                      <w:pPr>
                        <w:pStyle w:val="ListParagraph"/>
                        <w:numPr>
                          <w:ilvl w:val="0"/>
                          <w:numId w:val="30"/>
                        </w:numPr>
                        <w:spacing w:after="0" w:line="276" w:lineRule="auto"/>
                        <w:rPr>
                          <w:rFonts w:ascii="Arial" w:hAnsi="Arial" w:cs="Arial"/>
                          <w:sz w:val="20"/>
                          <w:szCs w:val="20"/>
                        </w:rPr>
                      </w:pPr>
                      <w:r w:rsidRPr="00960324">
                        <w:rPr>
                          <w:rFonts w:ascii="Arial" w:hAnsi="Arial" w:cs="Arial"/>
                          <w:b/>
                          <w:bCs/>
                          <w:sz w:val="20"/>
                          <w:szCs w:val="20"/>
                        </w:rPr>
                        <w:t xml:space="preserve">Approach: </w:t>
                      </w:r>
                      <w:r w:rsidRPr="00960324">
                        <w:rPr>
                          <w:rFonts w:ascii="Arial" w:hAnsi="Arial" w:cs="Arial"/>
                          <w:sz w:val="20"/>
                          <w:szCs w:val="20"/>
                        </w:rPr>
                        <w:t xml:space="preserve">1) assist processors in obtaining </w:t>
                      </w:r>
                      <w:r>
                        <w:rPr>
                          <w:rFonts w:ascii="Arial" w:hAnsi="Arial" w:cs="Arial"/>
                          <w:sz w:val="20"/>
                          <w:szCs w:val="20"/>
                        </w:rPr>
                        <w:t>processing</w:t>
                      </w:r>
                      <w:r w:rsidRPr="00960324">
                        <w:rPr>
                          <w:rFonts w:ascii="Arial" w:hAnsi="Arial" w:cs="Arial"/>
                          <w:sz w:val="20"/>
                          <w:szCs w:val="20"/>
                        </w:rPr>
                        <w:t xml:space="preserve"> equipment, 2) provide technical training on pr</w:t>
                      </w:r>
                      <w:r>
                        <w:rPr>
                          <w:rFonts w:ascii="Arial" w:hAnsi="Arial" w:cs="Arial"/>
                          <w:sz w:val="20"/>
                          <w:szCs w:val="20"/>
                        </w:rPr>
                        <w:t>ocessing</w:t>
                      </w:r>
                      <w:r w:rsidRPr="00960324">
                        <w:rPr>
                          <w:rFonts w:ascii="Arial" w:hAnsi="Arial" w:cs="Arial"/>
                          <w:sz w:val="20"/>
                          <w:szCs w:val="20"/>
                        </w:rPr>
                        <w:t xml:space="preserve"> of nutrient-rich foods, and 3) provide training on developing social marketing plans to integrate nutrition messages into their product promotion strategies</w:t>
                      </w:r>
                    </w:p>
                    <w:p w14:paraId="08744C9E" w14:textId="77777777" w:rsidR="008C09C3" w:rsidRPr="00960324" w:rsidRDefault="008C09C3" w:rsidP="008C09C3">
                      <w:pPr>
                        <w:pStyle w:val="ListParagraph"/>
                        <w:numPr>
                          <w:ilvl w:val="0"/>
                          <w:numId w:val="30"/>
                        </w:numPr>
                        <w:spacing w:after="0" w:line="276" w:lineRule="auto"/>
                        <w:rPr>
                          <w:rFonts w:ascii="Arial" w:hAnsi="Arial" w:cs="Arial"/>
                          <w:b/>
                          <w:bCs/>
                          <w:sz w:val="20"/>
                          <w:szCs w:val="20"/>
                        </w:rPr>
                      </w:pPr>
                      <w:r w:rsidRPr="00960324">
                        <w:rPr>
                          <w:rFonts w:ascii="Arial" w:hAnsi="Arial" w:cs="Arial"/>
                          <w:b/>
                          <w:bCs/>
                          <w:sz w:val="20"/>
                          <w:szCs w:val="20"/>
                        </w:rPr>
                        <w:t xml:space="preserve">Expected results: </w:t>
                      </w:r>
                      <w:r w:rsidRPr="00960324">
                        <w:rPr>
                          <w:rFonts w:ascii="Arial" w:hAnsi="Arial" w:cs="Arial"/>
                          <w:sz w:val="20"/>
                          <w:szCs w:val="20"/>
                        </w:rPr>
                        <w:t xml:space="preserve">Food processors will have sufficient resources and capacity to process and market value-added nutritious foods in the organization’s implementation area, thereby increasing food availability and desirability for consumers. </w:t>
                      </w:r>
                    </w:p>
                    <w:p w14:paraId="70ABFED2" w14:textId="77777777" w:rsidR="008C09C3" w:rsidRPr="00960324" w:rsidRDefault="008C09C3" w:rsidP="008C09C3">
                      <w:pPr>
                        <w:pStyle w:val="ListParagraph"/>
                        <w:numPr>
                          <w:ilvl w:val="0"/>
                          <w:numId w:val="30"/>
                        </w:numPr>
                        <w:spacing w:after="0" w:line="276" w:lineRule="auto"/>
                        <w:rPr>
                          <w:rFonts w:ascii="Arial" w:hAnsi="Arial" w:cs="Arial"/>
                          <w:b/>
                          <w:bCs/>
                          <w:sz w:val="20"/>
                          <w:szCs w:val="20"/>
                        </w:rPr>
                      </w:pPr>
                      <w:r>
                        <w:rPr>
                          <w:rFonts w:ascii="Arial" w:hAnsi="Arial" w:cs="Arial"/>
                          <w:b/>
                          <w:bCs/>
                          <w:sz w:val="20"/>
                          <w:szCs w:val="20"/>
                        </w:rPr>
                        <w:t>Impact pathways</w:t>
                      </w:r>
                      <w:r w:rsidRPr="00960324">
                        <w:rPr>
                          <w:rFonts w:ascii="Arial" w:hAnsi="Arial" w:cs="Arial"/>
                          <w:b/>
                          <w:bCs/>
                          <w:sz w:val="20"/>
                          <w:szCs w:val="20"/>
                        </w:rPr>
                        <w:t>:</w:t>
                      </w:r>
                    </w:p>
                    <w:tbl>
                      <w:tblPr>
                        <w:tblStyle w:val="TableGrid"/>
                        <w:tblW w:w="8534" w:type="dxa"/>
                        <w:tblInd w:w="355" w:type="dxa"/>
                        <w:tblLook w:val="04A0" w:firstRow="1" w:lastRow="0" w:firstColumn="1" w:lastColumn="0" w:noHBand="0" w:noVBand="1"/>
                      </w:tblPr>
                      <w:tblGrid>
                        <w:gridCol w:w="2610"/>
                        <w:gridCol w:w="1785"/>
                        <w:gridCol w:w="1376"/>
                        <w:gridCol w:w="2763"/>
                      </w:tblGrid>
                      <w:tr w:rsidR="008C09C3" w:rsidRPr="00960324" w14:paraId="07D1C12C" w14:textId="77777777" w:rsidTr="007C0DB4">
                        <w:trPr>
                          <w:trHeight w:val="100"/>
                        </w:trPr>
                        <w:tc>
                          <w:tcPr>
                            <w:tcW w:w="2610" w:type="dxa"/>
                            <w:shd w:val="clear" w:color="auto" w:fill="B4C6E7" w:themeFill="accent1" w:themeFillTint="66"/>
                            <w:vAlign w:val="center"/>
                          </w:tcPr>
                          <w:p w14:paraId="115BABB0" w14:textId="77777777" w:rsidR="008C09C3" w:rsidRPr="00FD5577" w:rsidRDefault="008C09C3" w:rsidP="00FD5577">
                            <w:pPr>
                              <w:rPr>
                                <w:b/>
                                <w:bCs/>
                                <w:sz w:val="18"/>
                                <w:szCs w:val="18"/>
                              </w:rPr>
                            </w:pPr>
                            <w:r w:rsidRPr="00FD5577">
                              <w:rPr>
                                <w:b/>
                                <w:bCs/>
                                <w:sz w:val="18"/>
                                <w:szCs w:val="18"/>
                              </w:rPr>
                              <w:t>Milestone 1</w:t>
                            </w:r>
                          </w:p>
                        </w:tc>
                        <w:tc>
                          <w:tcPr>
                            <w:tcW w:w="3161" w:type="dxa"/>
                            <w:gridSpan w:val="2"/>
                            <w:shd w:val="clear" w:color="auto" w:fill="B4C6E7" w:themeFill="accent1" w:themeFillTint="66"/>
                            <w:vAlign w:val="center"/>
                          </w:tcPr>
                          <w:p w14:paraId="04D639E9" w14:textId="77777777" w:rsidR="008C09C3" w:rsidRPr="00FD5577" w:rsidRDefault="008C09C3" w:rsidP="00FD5577">
                            <w:pPr>
                              <w:rPr>
                                <w:b/>
                                <w:bCs/>
                                <w:sz w:val="18"/>
                                <w:szCs w:val="18"/>
                              </w:rPr>
                            </w:pPr>
                            <w:r w:rsidRPr="00FD5577">
                              <w:rPr>
                                <w:b/>
                                <w:bCs/>
                                <w:sz w:val="18"/>
                                <w:szCs w:val="18"/>
                              </w:rPr>
                              <w:t>Milestone 2</w:t>
                            </w:r>
                          </w:p>
                        </w:tc>
                        <w:tc>
                          <w:tcPr>
                            <w:tcW w:w="2763" w:type="dxa"/>
                            <w:shd w:val="clear" w:color="auto" w:fill="B4C6E7" w:themeFill="accent1" w:themeFillTint="66"/>
                            <w:vAlign w:val="center"/>
                          </w:tcPr>
                          <w:p w14:paraId="29785140" w14:textId="77777777" w:rsidR="008C09C3" w:rsidRPr="00FD5577" w:rsidRDefault="008C09C3" w:rsidP="00FD5577">
                            <w:pPr>
                              <w:rPr>
                                <w:b/>
                                <w:bCs/>
                                <w:sz w:val="18"/>
                                <w:szCs w:val="18"/>
                              </w:rPr>
                            </w:pPr>
                            <w:r w:rsidRPr="00FD5577">
                              <w:rPr>
                                <w:b/>
                                <w:bCs/>
                                <w:sz w:val="18"/>
                                <w:szCs w:val="18"/>
                              </w:rPr>
                              <w:t>Outcome</w:t>
                            </w:r>
                          </w:p>
                        </w:tc>
                      </w:tr>
                      <w:tr w:rsidR="008C09C3" w:rsidRPr="00960324" w14:paraId="6AE1240A" w14:textId="77777777" w:rsidTr="000B73A6">
                        <w:trPr>
                          <w:trHeight w:val="480"/>
                        </w:trPr>
                        <w:tc>
                          <w:tcPr>
                            <w:tcW w:w="2610" w:type="dxa"/>
                          </w:tcPr>
                          <w:p w14:paraId="14EC5BF3"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understand and value the integration of nutrition messaging into their service delivery</w:t>
                            </w:r>
                          </w:p>
                        </w:tc>
                        <w:tc>
                          <w:tcPr>
                            <w:tcW w:w="3161" w:type="dxa"/>
                            <w:gridSpan w:val="2"/>
                          </w:tcPr>
                          <w:p w14:paraId="4A903E23"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integrate nutrition messaging into their service delivery</w:t>
                            </w:r>
                          </w:p>
                        </w:tc>
                        <w:tc>
                          <w:tcPr>
                            <w:tcW w:w="2763" w:type="dxa"/>
                          </w:tcPr>
                          <w:p w14:paraId="1AAC9BC9"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 xml:space="preserve">Consumers are reached with nutrition messaging from food processors </w:t>
                            </w:r>
                          </w:p>
                        </w:tc>
                      </w:tr>
                      <w:tr w:rsidR="008C09C3" w:rsidRPr="00960324" w14:paraId="45481E66" w14:textId="77777777" w:rsidTr="007C0DB4">
                        <w:trPr>
                          <w:trHeight w:val="100"/>
                        </w:trPr>
                        <w:tc>
                          <w:tcPr>
                            <w:tcW w:w="2610" w:type="dxa"/>
                            <w:shd w:val="clear" w:color="auto" w:fill="B4C6E7" w:themeFill="accent1" w:themeFillTint="66"/>
                            <w:vAlign w:val="center"/>
                          </w:tcPr>
                          <w:p w14:paraId="5A309269"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1</w:t>
                            </w:r>
                          </w:p>
                        </w:tc>
                        <w:tc>
                          <w:tcPr>
                            <w:tcW w:w="1785" w:type="dxa"/>
                            <w:shd w:val="clear" w:color="auto" w:fill="B4C6E7" w:themeFill="accent1" w:themeFillTint="66"/>
                            <w:vAlign w:val="center"/>
                          </w:tcPr>
                          <w:p w14:paraId="146DACE0"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2</w:t>
                            </w:r>
                          </w:p>
                        </w:tc>
                        <w:tc>
                          <w:tcPr>
                            <w:tcW w:w="1376" w:type="dxa"/>
                            <w:shd w:val="clear" w:color="auto" w:fill="B4C6E7" w:themeFill="accent1" w:themeFillTint="66"/>
                            <w:vAlign w:val="center"/>
                          </w:tcPr>
                          <w:p w14:paraId="4E8DC1F9"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Milestone 3</w:t>
                            </w:r>
                          </w:p>
                        </w:tc>
                        <w:tc>
                          <w:tcPr>
                            <w:tcW w:w="2763" w:type="dxa"/>
                            <w:shd w:val="clear" w:color="auto" w:fill="B4C6E7" w:themeFill="accent1" w:themeFillTint="66"/>
                            <w:vAlign w:val="center"/>
                          </w:tcPr>
                          <w:p w14:paraId="2F575AEE" w14:textId="77777777" w:rsidR="008C09C3" w:rsidRPr="00FD5577" w:rsidRDefault="008C09C3" w:rsidP="00A76C3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Outcome</w:t>
                            </w:r>
                          </w:p>
                        </w:tc>
                      </w:tr>
                      <w:tr w:rsidR="008C09C3" w:rsidRPr="00960324" w14:paraId="238C3AEB" w14:textId="77777777" w:rsidTr="000B73A6">
                        <w:trPr>
                          <w:trHeight w:val="480"/>
                        </w:trPr>
                        <w:tc>
                          <w:tcPr>
                            <w:tcW w:w="2610" w:type="dxa"/>
                          </w:tcPr>
                          <w:p w14:paraId="7AC302E5"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are trained how to process locally produced nutritious foods</w:t>
                            </w:r>
                          </w:p>
                        </w:tc>
                        <w:tc>
                          <w:tcPr>
                            <w:tcW w:w="1785" w:type="dxa"/>
                          </w:tcPr>
                          <w:p w14:paraId="26531536"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obtain the necessary resources to start their processing business</w:t>
                            </w:r>
                          </w:p>
                        </w:tc>
                        <w:tc>
                          <w:tcPr>
                            <w:tcW w:w="1376" w:type="dxa"/>
                          </w:tcPr>
                          <w:p w14:paraId="5C618292"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Food processors process value-added nutritious foods</w:t>
                            </w:r>
                          </w:p>
                        </w:tc>
                        <w:tc>
                          <w:tcPr>
                            <w:tcW w:w="2763" w:type="dxa"/>
                          </w:tcPr>
                          <w:p w14:paraId="23DAFF98" w14:textId="77777777" w:rsidR="008C09C3" w:rsidRPr="000B73A6" w:rsidRDefault="008C09C3" w:rsidP="00960324">
                            <w:pPr>
                              <w:spacing w:line="276" w:lineRule="auto"/>
                              <w:rPr>
                                <w:rFonts w:asciiTheme="majorHAnsi" w:hAnsiTheme="majorHAnsi" w:cstheme="majorHAnsi"/>
                                <w:sz w:val="18"/>
                                <w:szCs w:val="18"/>
                              </w:rPr>
                            </w:pPr>
                            <w:r w:rsidRPr="000B73A6">
                              <w:rPr>
                                <w:rFonts w:asciiTheme="majorHAnsi" w:hAnsiTheme="majorHAnsi" w:cstheme="majorHAnsi"/>
                                <w:sz w:val="18"/>
                                <w:szCs w:val="18"/>
                              </w:rPr>
                              <w:t>Increased availability of value-added nutritious foods on the market</w:t>
                            </w:r>
                          </w:p>
                        </w:tc>
                      </w:tr>
                    </w:tbl>
                    <w:p w14:paraId="55BD14E6" w14:textId="77777777" w:rsidR="008C09C3" w:rsidRPr="00960324" w:rsidRDefault="008C09C3" w:rsidP="008C09C3">
                      <w:pPr>
                        <w:rPr>
                          <w:sz w:val="20"/>
                          <w:szCs w:val="20"/>
                        </w:rPr>
                      </w:pPr>
                    </w:p>
                  </w:txbxContent>
                </v:textbox>
                <w10:anchorlock/>
              </v:shape>
            </w:pict>
          </mc:Fallback>
        </mc:AlternateContent>
      </w:r>
    </w:p>
    <w:p w14:paraId="5555B690" w14:textId="5449A195" w:rsidR="008C09C3" w:rsidRDefault="008C09C3" w:rsidP="008C09C3">
      <w:pPr>
        <w:spacing w:after="0"/>
        <w:rPr>
          <w:rFonts w:ascii="Arial" w:hAnsi="Arial" w:cs="Arial"/>
          <w:b/>
          <w:bCs/>
        </w:rPr>
      </w:pPr>
    </w:p>
    <w:p w14:paraId="77461D9E" w14:textId="24D68023" w:rsidR="00361FE7" w:rsidRDefault="00361FE7" w:rsidP="00361FE7">
      <w:pPr>
        <w:pStyle w:val="Heading4"/>
        <w:spacing w:before="0"/>
      </w:pPr>
    </w:p>
    <w:p w14:paraId="318B8DCF" w14:textId="6717796B" w:rsidR="00076205" w:rsidRDefault="00076205" w:rsidP="00361FE7">
      <w:pPr>
        <w:pStyle w:val="Heading4"/>
        <w:spacing w:before="0"/>
      </w:pPr>
      <w:r>
        <w:t>Building Nutrition Focus Areas Part 2:</w:t>
      </w:r>
      <w:r w:rsidR="008C09C3">
        <w:br/>
      </w:r>
    </w:p>
    <w:p w14:paraId="0F87CBBC" w14:textId="4B4B6EE9" w:rsidR="003B2B20" w:rsidRPr="00FE3987" w:rsidRDefault="00BEBD98" w:rsidP="00FE3987">
      <w:pPr>
        <w:spacing w:after="0" w:line="276" w:lineRule="auto"/>
        <w:rPr>
          <w:rFonts w:ascii="Arial" w:hAnsi="Arial" w:cs="Arial"/>
        </w:rPr>
      </w:pPr>
      <w:r w:rsidRPr="53FD3871">
        <w:rPr>
          <w:rFonts w:ascii="Arial" w:hAnsi="Arial" w:cs="Arial"/>
        </w:rPr>
        <w:t>Part two should include</w:t>
      </w:r>
      <w:r w:rsidR="1E048DB2" w:rsidRPr="53FD3871">
        <w:rPr>
          <w:rFonts w:ascii="Arial" w:hAnsi="Arial" w:cs="Arial"/>
        </w:rPr>
        <w:t xml:space="preserve"> </w:t>
      </w:r>
      <w:r w:rsidR="612FCD8F" w:rsidRPr="53FD3871">
        <w:rPr>
          <w:rFonts w:ascii="Arial" w:hAnsi="Arial" w:cs="Arial"/>
        </w:rPr>
        <w:t xml:space="preserve">identifying </w:t>
      </w:r>
      <w:r w:rsidR="1E048DB2" w:rsidRPr="53FD3871">
        <w:rPr>
          <w:rFonts w:ascii="Arial" w:hAnsi="Arial" w:cs="Arial"/>
        </w:rPr>
        <w:t>the</w:t>
      </w:r>
      <w:r w:rsidRPr="53FD3871">
        <w:rPr>
          <w:rFonts w:ascii="Arial" w:hAnsi="Arial" w:cs="Arial"/>
        </w:rPr>
        <w:t xml:space="preserve"> target participants, timeline for implementation,</w:t>
      </w:r>
      <w:r w:rsidR="11E6EB53" w:rsidRPr="53FD3871">
        <w:rPr>
          <w:rFonts w:ascii="Arial" w:hAnsi="Arial" w:cs="Arial"/>
        </w:rPr>
        <w:t xml:space="preserve"> a list of sub-activities,</w:t>
      </w:r>
      <w:r w:rsidRPr="53FD3871">
        <w:rPr>
          <w:rFonts w:ascii="Arial" w:hAnsi="Arial" w:cs="Arial"/>
        </w:rPr>
        <w:t xml:space="preserve"> and a plan for operationalizing the strategy</w:t>
      </w:r>
      <w:r w:rsidR="1E048DB2" w:rsidRPr="53FD3871">
        <w:rPr>
          <w:rFonts w:ascii="Arial" w:hAnsi="Arial" w:cs="Arial"/>
        </w:rPr>
        <w:t xml:space="preserve">. Advice and guiding questions to fill out this section, as well as an example are provided below. </w:t>
      </w:r>
      <w:r w:rsidR="008C09C3">
        <w:rPr>
          <w:rFonts w:ascii="Arial" w:hAnsi="Arial" w:cs="Arial"/>
        </w:rPr>
        <w:br/>
      </w:r>
    </w:p>
    <w:p w14:paraId="65FD4923" w14:textId="0A99D9F6" w:rsidR="009D466A" w:rsidRPr="00743398" w:rsidRDefault="009D466A" w:rsidP="00743398">
      <w:pPr>
        <w:pStyle w:val="ListParagraph"/>
        <w:numPr>
          <w:ilvl w:val="0"/>
          <w:numId w:val="31"/>
        </w:numPr>
        <w:spacing w:after="0" w:line="276" w:lineRule="auto"/>
        <w:rPr>
          <w:rFonts w:ascii="Arial" w:hAnsi="Arial" w:cs="Arial"/>
        </w:rPr>
      </w:pPr>
      <w:r w:rsidRPr="00D85157">
        <w:rPr>
          <w:rFonts w:ascii="Arial" w:hAnsi="Arial" w:cs="Arial"/>
          <w:b/>
          <w:bCs/>
        </w:rPr>
        <w:t>Timeline for implementation</w:t>
      </w:r>
      <w:r w:rsidRPr="008B34FE">
        <w:rPr>
          <w:rFonts w:ascii="Arial" w:hAnsi="Arial" w:cs="Arial"/>
        </w:rPr>
        <w:t xml:space="preserve">: </w:t>
      </w:r>
      <w:r w:rsidRPr="00743398">
        <w:rPr>
          <w:rFonts w:ascii="Arial" w:hAnsi="Arial" w:cs="Arial"/>
        </w:rPr>
        <w:t>Consider the overall timeline for implementing the activities in this nutrition focus area (e.g., May 2021-December 2023)</w:t>
      </w:r>
      <w:r w:rsidR="00FD74B3">
        <w:rPr>
          <w:rFonts w:ascii="Arial" w:hAnsi="Arial" w:cs="Arial"/>
        </w:rPr>
        <w:t xml:space="preserve">. Consider the </w:t>
      </w:r>
      <w:r w:rsidRPr="00743398">
        <w:rPr>
          <w:rFonts w:ascii="Arial" w:hAnsi="Arial" w:cs="Arial"/>
        </w:rPr>
        <w:t>timeline for piloting and activity testing, any additional formative work needed, scope of delivery, monitoring</w:t>
      </w:r>
      <w:r w:rsidR="00F86059">
        <w:rPr>
          <w:rFonts w:ascii="Arial" w:hAnsi="Arial" w:cs="Arial"/>
        </w:rPr>
        <w:t>,</w:t>
      </w:r>
      <w:r w:rsidRPr="00743398">
        <w:rPr>
          <w:rFonts w:ascii="Arial" w:hAnsi="Arial" w:cs="Arial"/>
        </w:rPr>
        <w:t xml:space="preserve"> and follow-up.</w:t>
      </w:r>
      <w:r w:rsidR="008C09C3">
        <w:rPr>
          <w:rFonts w:ascii="Arial" w:hAnsi="Arial" w:cs="Arial"/>
        </w:rPr>
        <w:br/>
      </w:r>
    </w:p>
    <w:p w14:paraId="596D2DE8" w14:textId="27EAB17E" w:rsidR="00D72218" w:rsidRPr="008B34FE" w:rsidRDefault="00D72218" w:rsidP="00743398">
      <w:pPr>
        <w:pStyle w:val="ListParagraph"/>
        <w:numPr>
          <w:ilvl w:val="0"/>
          <w:numId w:val="31"/>
        </w:numPr>
        <w:spacing w:after="0" w:line="276" w:lineRule="auto"/>
        <w:rPr>
          <w:rFonts w:ascii="Arial" w:hAnsi="Arial" w:cs="Arial"/>
        </w:rPr>
      </w:pPr>
      <w:r w:rsidRPr="00D85157">
        <w:rPr>
          <w:rFonts w:ascii="Arial" w:hAnsi="Arial" w:cs="Arial"/>
          <w:b/>
          <w:bCs/>
        </w:rPr>
        <w:t>Target participants:</w:t>
      </w:r>
      <w:r w:rsidRPr="008B34FE">
        <w:rPr>
          <w:rFonts w:ascii="Arial" w:hAnsi="Arial" w:cs="Arial"/>
        </w:rPr>
        <w:t xml:space="preserve"> </w:t>
      </w:r>
      <w:r w:rsidRPr="00743398">
        <w:rPr>
          <w:rFonts w:ascii="Arial" w:hAnsi="Arial" w:cs="Arial"/>
        </w:rPr>
        <w:t xml:space="preserve">Define the target participants for activities within this focus area, including direct and indirect participants. Direct participants would be participants that </w:t>
      </w:r>
      <w:r w:rsidR="00FD74B3">
        <w:rPr>
          <w:rFonts w:ascii="Arial" w:hAnsi="Arial" w:cs="Arial"/>
        </w:rPr>
        <w:t>you or your</w:t>
      </w:r>
      <w:r w:rsidRPr="00743398">
        <w:rPr>
          <w:rFonts w:ascii="Arial" w:hAnsi="Arial" w:cs="Arial"/>
        </w:rPr>
        <w:t xml:space="preserve"> partners directly interact with, such as training attendees. Direct participants may or may not be the target group for the expected outcome. Indirect participants would be participants that would benefit from improvements/activities by the direct participants.</w:t>
      </w:r>
      <w:r w:rsidR="008C09C3">
        <w:rPr>
          <w:rFonts w:ascii="Arial" w:hAnsi="Arial" w:cs="Arial"/>
        </w:rPr>
        <w:br/>
      </w:r>
    </w:p>
    <w:p w14:paraId="7E7C0FD1" w14:textId="71A8083C" w:rsidR="00DB70BD" w:rsidRPr="009D466A" w:rsidRDefault="00DB70BD" w:rsidP="00DB70BD">
      <w:pPr>
        <w:pStyle w:val="ListParagraph"/>
        <w:numPr>
          <w:ilvl w:val="0"/>
          <w:numId w:val="31"/>
        </w:numPr>
        <w:spacing w:after="0" w:line="276" w:lineRule="auto"/>
        <w:rPr>
          <w:rFonts w:ascii="Arial" w:hAnsi="Arial" w:cs="Arial"/>
        </w:rPr>
      </w:pPr>
      <w:r>
        <w:rPr>
          <w:rFonts w:ascii="Arial" w:hAnsi="Arial" w:cs="Arial"/>
          <w:b/>
          <w:bCs/>
        </w:rPr>
        <w:t>Activities</w:t>
      </w:r>
      <w:r w:rsidR="0036586D">
        <w:rPr>
          <w:rFonts w:ascii="Arial" w:hAnsi="Arial" w:cs="Arial"/>
          <w:b/>
          <w:bCs/>
        </w:rPr>
        <w:t xml:space="preserve"> and sub-activities</w:t>
      </w:r>
      <w:r w:rsidRPr="00D85157">
        <w:rPr>
          <w:rFonts w:ascii="Arial" w:hAnsi="Arial" w:cs="Arial"/>
          <w:b/>
          <w:bCs/>
        </w:rPr>
        <w:t>:</w:t>
      </w:r>
      <w:r w:rsidRPr="008B34FE">
        <w:rPr>
          <w:rFonts w:ascii="Arial" w:hAnsi="Arial" w:cs="Arial"/>
        </w:rPr>
        <w:t xml:space="preserve"> </w:t>
      </w:r>
      <w:r w:rsidR="0083278C">
        <w:rPr>
          <w:rFonts w:ascii="Arial" w:hAnsi="Arial" w:cs="Arial"/>
        </w:rPr>
        <w:t xml:space="preserve">List out the necessary sub-activities </w:t>
      </w:r>
      <w:r w:rsidRPr="00743398">
        <w:rPr>
          <w:rFonts w:ascii="Arial" w:hAnsi="Arial" w:cs="Arial"/>
        </w:rPr>
        <w:t xml:space="preserve">that will be implemented </w:t>
      </w:r>
      <w:r>
        <w:rPr>
          <w:rFonts w:ascii="Arial" w:hAnsi="Arial" w:cs="Arial"/>
        </w:rPr>
        <w:t>under each high-level activity</w:t>
      </w:r>
      <w:r w:rsidR="0006374F">
        <w:rPr>
          <w:rFonts w:ascii="Arial" w:hAnsi="Arial" w:cs="Arial"/>
        </w:rPr>
        <w:t xml:space="preserve"> that you articulated under part 1 of this section</w:t>
      </w:r>
      <w:r>
        <w:rPr>
          <w:rFonts w:ascii="Arial" w:hAnsi="Arial" w:cs="Arial"/>
        </w:rPr>
        <w:t xml:space="preserve">. </w:t>
      </w:r>
      <w:r w:rsidR="008C09C3">
        <w:rPr>
          <w:rFonts w:ascii="Arial" w:hAnsi="Arial" w:cs="Arial"/>
        </w:rPr>
        <w:br/>
      </w:r>
    </w:p>
    <w:p w14:paraId="3E969263" w14:textId="5650E15A" w:rsidR="0006374F" w:rsidRPr="00FC5A36" w:rsidRDefault="00331DF0" w:rsidP="00FC5A36">
      <w:pPr>
        <w:pStyle w:val="ListParagraph"/>
        <w:numPr>
          <w:ilvl w:val="0"/>
          <w:numId w:val="31"/>
        </w:numPr>
        <w:spacing w:after="0" w:line="276" w:lineRule="auto"/>
        <w:rPr>
          <w:rFonts w:ascii="Arial" w:hAnsi="Arial" w:cs="Arial"/>
        </w:rPr>
      </w:pPr>
      <w:r w:rsidRPr="00D85157">
        <w:rPr>
          <w:rFonts w:ascii="Arial" w:hAnsi="Arial" w:cs="Arial"/>
          <w:b/>
          <w:bCs/>
        </w:rPr>
        <w:t>Plan for operationalizing</w:t>
      </w:r>
      <w:r w:rsidR="00A741DD" w:rsidRPr="00D85157">
        <w:rPr>
          <w:rFonts w:ascii="Arial" w:hAnsi="Arial" w:cs="Arial"/>
          <w:b/>
          <w:bCs/>
        </w:rPr>
        <w:t>:</w:t>
      </w:r>
      <w:r w:rsidR="00D87D9F">
        <w:rPr>
          <w:rFonts w:ascii="Arial" w:hAnsi="Arial" w:cs="Arial"/>
        </w:rPr>
        <w:t xml:space="preserve"> </w:t>
      </w:r>
      <w:r w:rsidR="0006374F">
        <w:rPr>
          <w:rFonts w:ascii="Arial" w:hAnsi="Arial" w:cs="Arial"/>
        </w:rPr>
        <w:t xml:space="preserve">Articulate the </w:t>
      </w:r>
      <w:r w:rsidR="00683BCC" w:rsidRPr="00743398">
        <w:rPr>
          <w:rFonts w:ascii="Arial" w:hAnsi="Arial" w:cs="Arial"/>
        </w:rPr>
        <w:t xml:space="preserve">relevant tasks </w:t>
      </w:r>
      <w:r w:rsidR="007A413B" w:rsidRPr="00743398">
        <w:rPr>
          <w:rFonts w:ascii="Arial" w:hAnsi="Arial" w:cs="Arial"/>
        </w:rPr>
        <w:t xml:space="preserve">that </w:t>
      </w:r>
      <w:r w:rsidR="00D01647" w:rsidRPr="00743398">
        <w:rPr>
          <w:rFonts w:ascii="Arial" w:hAnsi="Arial" w:cs="Arial"/>
        </w:rPr>
        <w:t xml:space="preserve">need to be completed </w:t>
      </w:r>
      <w:r w:rsidR="00EB7F6A" w:rsidRPr="00743398">
        <w:rPr>
          <w:rFonts w:ascii="Arial" w:hAnsi="Arial" w:cs="Arial"/>
        </w:rPr>
        <w:t>to</w:t>
      </w:r>
      <w:r w:rsidR="00D01647" w:rsidRPr="00743398">
        <w:rPr>
          <w:rFonts w:ascii="Arial" w:hAnsi="Arial" w:cs="Arial"/>
        </w:rPr>
        <w:t xml:space="preserve"> successfully implement each activity. Tasks should include a description, due dat</w:t>
      </w:r>
      <w:r w:rsidR="0006374F">
        <w:rPr>
          <w:rFonts w:ascii="Arial" w:hAnsi="Arial" w:cs="Arial"/>
        </w:rPr>
        <w:t>e</w:t>
      </w:r>
      <w:r w:rsidR="00D01647" w:rsidRPr="00743398">
        <w:rPr>
          <w:rFonts w:ascii="Arial" w:hAnsi="Arial" w:cs="Arial"/>
        </w:rPr>
        <w:t xml:space="preserve">, </w:t>
      </w:r>
      <w:r w:rsidR="00D01647" w:rsidRPr="00743398">
        <w:rPr>
          <w:rFonts w:ascii="Arial" w:hAnsi="Arial" w:cs="Arial"/>
        </w:rPr>
        <w:lastRenderedPageBreak/>
        <w:t xml:space="preserve">personnel responsible and involved. </w:t>
      </w:r>
      <w:r w:rsidR="008C09C3">
        <w:rPr>
          <w:rFonts w:ascii="Arial" w:hAnsi="Arial" w:cs="Arial"/>
        </w:rPr>
        <w:br/>
      </w:r>
    </w:p>
    <w:p w14:paraId="2A4B56B5" w14:textId="77E227C3" w:rsidR="00A64435" w:rsidRDefault="008C2651" w:rsidP="009D39B0">
      <w:pPr>
        <w:pStyle w:val="ListParagraph"/>
        <w:numPr>
          <w:ilvl w:val="0"/>
          <w:numId w:val="31"/>
        </w:numPr>
        <w:spacing w:after="0" w:line="276" w:lineRule="auto"/>
        <w:rPr>
          <w:rFonts w:ascii="Arial" w:hAnsi="Arial" w:cs="Arial"/>
        </w:rPr>
      </w:pPr>
      <w:r w:rsidRPr="00A64435">
        <w:rPr>
          <w:rFonts w:ascii="Arial" w:hAnsi="Arial" w:cs="Arial"/>
          <w:b/>
          <w:bCs/>
        </w:rPr>
        <w:t>Revisiting the log frame:</w:t>
      </w:r>
      <w:r w:rsidR="00122910">
        <w:rPr>
          <w:rFonts w:ascii="Arial" w:hAnsi="Arial" w:cs="Arial"/>
        </w:rPr>
        <w:t xml:space="preserve"> </w:t>
      </w:r>
      <w:r w:rsidR="008C09C3">
        <w:rPr>
          <w:rFonts w:ascii="Arial" w:hAnsi="Arial" w:cs="Arial"/>
        </w:rPr>
        <w:br/>
      </w:r>
    </w:p>
    <w:p w14:paraId="4976A531" w14:textId="3A1C5D86" w:rsidR="0006374F" w:rsidRDefault="00122910" w:rsidP="00A64435">
      <w:pPr>
        <w:pStyle w:val="ListParagraph"/>
        <w:numPr>
          <w:ilvl w:val="1"/>
          <w:numId w:val="31"/>
        </w:numPr>
        <w:spacing w:after="0" w:line="276" w:lineRule="auto"/>
        <w:rPr>
          <w:rFonts w:ascii="Arial" w:hAnsi="Arial" w:cs="Arial"/>
        </w:rPr>
      </w:pPr>
      <w:r>
        <w:rPr>
          <w:rFonts w:ascii="Arial" w:hAnsi="Arial" w:cs="Arial"/>
        </w:rPr>
        <w:t xml:space="preserve">At this point, you should be able to fill in the sections on the log frame for activities and results. </w:t>
      </w:r>
      <w:r w:rsidR="009A7BE1">
        <w:rPr>
          <w:rFonts w:ascii="Arial" w:hAnsi="Arial" w:cs="Arial"/>
        </w:rPr>
        <w:t>You may need to include multiple activities in the log frame to achieve the necessary outputs that lead to the desired results.</w:t>
      </w:r>
      <w:r w:rsidR="002F5AE3">
        <w:rPr>
          <w:rFonts w:ascii="Arial" w:hAnsi="Arial" w:cs="Arial"/>
        </w:rPr>
        <w:t xml:space="preserve"> Include only those that are essential to achieving the necessary outputs.</w:t>
      </w:r>
      <w:r w:rsidR="008C09C3">
        <w:rPr>
          <w:rFonts w:ascii="Arial" w:hAnsi="Arial" w:cs="Arial"/>
        </w:rPr>
        <w:br/>
      </w:r>
    </w:p>
    <w:p w14:paraId="17A01DD5" w14:textId="6D3CB6EB" w:rsidR="00A33092" w:rsidRPr="00FC5A36" w:rsidRDefault="001648BF" w:rsidP="00DE7657">
      <w:pPr>
        <w:pStyle w:val="ListParagraph"/>
        <w:numPr>
          <w:ilvl w:val="1"/>
          <w:numId w:val="31"/>
        </w:numPr>
        <w:spacing w:after="0" w:line="276" w:lineRule="auto"/>
        <w:rPr>
          <w:rFonts w:ascii="Arial" w:hAnsi="Arial" w:cs="Arial"/>
        </w:rPr>
      </w:pPr>
      <w:r>
        <w:t>The assumptions</w:t>
      </w:r>
      <w:r w:rsidR="00B21DC7">
        <w:t xml:space="preserve"> column should include the factors that a</w:t>
      </w:r>
      <w:r>
        <w:t>ffect</w:t>
      </w:r>
      <w:r w:rsidR="008767ED">
        <w:t xml:space="preserve"> the</w:t>
      </w:r>
      <w:r>
        <w:t xml:space="preserve"> input to output link</w:t>
      </w:r>
      <w:r w:rsidR="000918C6">
        <w:t>. These</w:t>
      </w:r>
      <w:r w:rsidR="00A64A46">
        <w:t xml:space="preserve"> factors will</w:t>
      </w:r>
      <w:r w:rsidR="000918C6">
        <w:t xml:space="preserve"> likely</w:t>
      </w:r>
      <w:r w:rsidR="00A64A46">
        <w:t xml:space="preserve"> </w:t>
      </w:r>
      <w:r w:rsidR="000918C6">
        <w:t xml:space="preserve">arise during </w:t>
      </w:r>
      <w:r w:rsidR="00B92774">
        <w:t xml:space="preserve">the planning for </w:t>
      </w:r>
      <w:r w:rsidR="00F96939">
        <w:t xml:space="preserve">operationalizing. </w:t>
      </w:r>
      <w:r w:rsidR="008C09C3">
        <w:br/>
      </w:r>
    </w:p>
    <w:p w14:paraId="33AEBC49" w14:textId="4BCD5945" w:rsidR="00FC5A36" w:rsidRPr="00FC5A36" w:rsidRDefault="00FC5A36" w:rsidP="00FC5A36">
      <w:pPr>
        <w:spacing w:after="0" w:line="276" w:lineRule="auto"/>
        <w:rPr>
          <w:rFonts w:ascii="Arial" w:hAnsi="Arial" w:cs="Arial"/>
        </w:rPr>
      </w:pPr>
      <w:r w:rsidRPr="004D3EB1">
        <w:rPr>
          <w:noProof/>
        </w:rPr>
        <w:lastRenderedPageBreak/>
        <mc:AlternateContent>
          <mc:Choice Requires="wps">
            <w:drawing>
              <wp:anchor distT="45720" distB="45720" distL="114300" distR="114300" simplePos="0" relativeHeight="251662346" behindDoc="0" locked="0" layoutInCell="1" allowOverlap="1" wp14:anchorId="1FE69A70" wp14:editId="7585AC63">
                <wp:simplePos x="0" y="0"/>
                <wp:positionH relativeFrom="column">
                  <wp:posOffset>0</wp:posOffset>
                </wp:positionH>
                <wp:positionV relativeFrom="paragraph">
                  <wp:posOffset>231140</wp:posOffset>
                </wp:positionV>
                <wp:extent cx="5885180" cy="6105525"/>
                <wp:effectExtent l="0" t="0" r="127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6105525"/>
                        </a:xfrm>
                        <a:prstGeom prst="rect">
                          <a:avLst/>
                        </a:prstGeom>
                        <a:solidFill>
                          <a:schemeClr val="accent1">
                            <a:lumMod val="20000"/>
                            <a:lumOff val="80000"/>
                          </a:schemeClr>
                        </a:solidFill>
                        <a:ln w="9525">
                          <a:noFill/>
                          <a:miter lim="800000"/>
                          <a:headEnd/>
                          <a:tailEnd/>
                        </a:ln>
                      </wps:spPr>
                      <wps:txbx>
                        <w:txbxContent>
                          <w:p w14:paraId="534FCE74" w14:textId="499D046C" w:rsidR="00FC5A36" w:rsidRPr="00960324" w:rsidRDefault="00FC5A36" w:rsidP="00FC5A36">
                            <w:pPr>
                              <w:pStyle w:val="Heading5"/>
                              <w:rPr>
                                <w:sz w:val="20"/>
                                <w:szCs w:val="20"/>
                              </w:rPr>
                            </w:pPr>
                            <w:r w:rsidRPr="00960324">
                              <w:rPr>
                                <w:sz w:val="20"/>
                                <w:szCs w:val="20"/>
                              </w:rPr>
                              <w:t xml:space="preserve">Orienting yourself – Nutrition Focus Area Part </w:t>
                            </w:r>
                            <w:r>
                              <w:rPr>
                                <w:sz w:val="20"/>
                                <w:szCs w:val="20"/>
                              </w:rPr>
                              <w:t>2</w:t>
                            </w:r>
                            <w:r w:rsidRPr="00960324">
                              <w:rPr>
                                <w:sz w:val="20"/>
                                <w:szCs w:val="20"/>
                              </w:rPr>
                              <w:t xml:space="preserve"> Example</w:t>
                            </w:r>
                            <w:r w:rsidR="008C09C3">
                              <w:rPr>
                                <w:sz w:val="20"/>
                                <w:szCs w:val="20"/>
                              </w:rPr>
                              <w:br/>
                            </w:r>
                          </w:p>
                          <w:p w14:paraId="37B01341" w14:textId="27BF8099" w:rsidR="00FC5A36" w:rsidRPr="009D7638" w:rsidRDefault="00FC5A36" w:rsidP="00FC5A36">
                            <w:pPr>
                              <w:spacing w:after="0" w:line="276" w:lineRule="auto"/>
                              <w:rPr>
                                <w:rFonts w:asciiTheme="majorHAnsi" w:hAnsiTheme="majorHAnsi" w:cstheme="majorHAnsi"/>
                                <w:b/>
                                <w:bCs/>
                                <w:sz w:val="20"/>
                                <w:szCs w:val="20"/>
                              </w:rPr>
                            </w:pPr>
                            <w:r w:rsidRPr="009D7638">
                              <w:rPr>
                                <w:rFonts w:asciiTheme="majorHAnsi" w:hAnsiTheme="majorHAnsi" w:cstheme="majorHAnsi"/>
                                <w:b/>
                                <w:bCs/>
                                <w:sz w:val="20"/>
                                <w:szCs w:val="20"/>
                              </w:rPr>
                              <w:t>Enhanced food processing to increase availability of nutrient-rich foods</w:t>
                            </w:r>
                            <w:r w:rsidR="008C09C3">
                              <w:rPr>
                                <w:rFonts w:asciiTheme="majorHAnsi" w:hAnsiTheme="majorHAnsi" w:cstheme="majorHAnsi"/>
                                <w:b/>
                                <w:bCs/>
                                <w:sz w:val="20"/>
                                <w:szCs w:val="20"/>
                              </w:rPr>
                              <w:br/>
                            </w:r>
                          </w:p>
                          <w:p w14:paraId="78DF79A7" w14:textId="77777777" w:rsidR="00FC5A36" w:rsidRPr="009D7638" w:rsidRDefault="00FC5A36" w:rsidP="00FC5A36">
                            <w:pPr>
                              <w:pStyle w:val="ListParagraph"/>
                              <w:numPr>
                                <w:ilvl w:val="0"/>
                                <w:numId w:val="31"/>
                              </w:numPr>
                              <w:spacing w:after="0" w:line="276" w:lineRule="auto"/>
                              <w:rPr>
                                <w:rFonts w:asciiTheme="majorHAnsi" w:hAnsiTheme="majorHAnsi" w:cstheme="majorHAnsi"/>
                                <w:sz w:val="20"/>
                                <w:szCs w:val="20"/>
                              </w:rPr>
                            </w:pPr>
                            <w:r w:rsidRPr="009D7638">
                              <w:rPr>
                                <w:rFonts w:asciiTheme="majorHAnsi" w:hAnsiTheme="majorHAnsi" w:cstheme="majorHAnsi"/>
                                <w:b/>
                                <w:bCs/>
                                <w:sz w:val="20"/>
                                <w:szCs w:val="20"/>
                              </w:rPr>
                              <w:t>Timeline for implementation</w:t>
                            </w:r>
                            <w:r w:rsidRPr="009D7638">
                              <w:rPr>
                                <w:rFonts w:asciiTheme="majorHAnsi" w:hAnsiTheme="majorHAnsi" w:cstheme="majorHAnsi"/>
                                <w:sz w:val="20"/>
                                <w:szCs w:val="20"/>
                              </w:rPr>
                              <w:t xml:space="preserve">: </w:t>
                            </w:r>
                            <w:r>
                              <w:rPr>
                                <w:rFonts w:asciiTheme="majorHAnsi" w:hAnsiTheme="majorHAnsi" w:cstheme="majorHAnsi"/>
                                <w:sz w:val="20"/>
                                <w:szCs w:val="20"/>
                              </w:rPr>
                              <w:t>May 2021 – December 2021</w:t>
                            </w:r>
                          </w:p>
                          <w:p w14:paraId="304B0217" w14:textId="77777777" w:rsidR="00FC5A36" w:rsidRPr="009D7638" w:rsidRDefault="00FC5A36" w:rsidP="00FC5A36">
                            <w:pPr>
                              <w:pStyle w:val="ListParagraph"/>
                              <w:numPr>
                                <w:ilvl w:val="0"/>
                                <w:numId w:val="31"/>
                              </w:numPr>
                              <w:spacing w:after="0" w:line="276" w:lineRule="auto"/>
                              <w:rPr>
                                <w:rFonts w:asciiTheme="majorHAnsi" w:hAnsiTheme="majorHAnsi" w:cstheme="majorHAnsi"/>
                                <w:sz w:val="20"/>
                                <w:szCs w:val="20"/>
                              </w:rPr>
                            </w:pPr>
                            <w:r w:rsidRPr="009D7638">
                              <w:rPr>
                                <w:rFonts w:asciiTheme="majorHAnsi" w:hAnsiTheme="majorHAnsi" w:cstheme="majorHAnsi"/>
                                <w:b/>
                                <w:bCs/>
                                <w:sz w:val="20"/>
                                <w:szCs w:val="20"/>
                              </w:rPr>
                              <w:t>Target participants:</w:t>
                            </w:r>
                            <w:r w:rsidRPr="009D7638">
                              <w:rPr>
                                <w:rFonts w:asciiTheme="majorHAnsi" w:hAnsiTheme="majorHAnsi" w:cstheme="majorHAnsi"/>
                                <w:sz w:val="20"/>
                                <w:szCs w:val="20"/>
                              </w:rPr>
                              <w:t xml:space="preserve"> </w:t>
                            </w:r>
                            <w:r>
                              <w:rPr>
                                <w:rFonts w:asciiTheme="majorHAnsi" w:hAnsiTheme="majorHAnsi" w:cstheme="majorHAnsi"/>
                                <w:sz w:val="20"/>
                                <w:szCs w:val="20"/>
                              </w:rPr>
                              <w:t>Direct participants: food processing MSMEs, indirect participants: consumers in the local marketplace that these MSMEs serve.</w:t>
                            </w:r>
                          </w:p>
                          <w:p w14:paraId="489C0119" w14:textId="77777777" w:rsidR="00FC5A36" w:rsidRDefault="00FC5A36" w:rsidP="00FC5A36">
                            <w:pPr>
                              <w:pStyle w:val="ListParagraph"/>
                              <w:numPr>
                                <w:ilvl w:val="0"/>
                                <w:numId w:val="31"/>
                              </w:numPr>
                              <w:rPr>
                                <w:rFonts w:asciiTheme="majorHAnsi" w:hAnsiTheme="majorHAnsi" w:cstheme="majorHAnsi"/>
                                <w:sz w:val="20"/>
                                <w:szCs w:val="20"/>
                              </w:rPr>
                            </w:pPr>
                            <w:r w:rsidRPr="009D7638">
                              <w:rPr>
                                <w:rFonts w:asciiTheme="majorHAnsi" w:hAnsiTheme="majorHAnsi" w:cstheme="majorHAnsi"/>
                                <w:b/>
                                <w:bCs/>
                                <w:sz w:val="20"/>
                                <w:szCs w:val="20"/>
                              </w:rPr>
                              <w:t>Activities</w:t>
                            </w:r>
                            <w:r>
                              <w:rPr>
                                <w:rFonts w:asciiTheme="majorHAnsi" w:hAnsiTheme="majorHAnsi" w:cstheme="majorHAnsi"/>
                                <w:b/>
                                <w:bCs/>
                                <w:sz w:val="20"/>
                                <w:szCs w:val="20"/>
                              </w:rPr>
                              <w:t xml:space="preserve"> and sub-activities</w:t>
                            </w:r>
                            <w:r w:rsidRPr="009D7638">
                              <w:rPr>
                                <w:rFonts w:asciiTheme="majorHAnsi" w:hAnsiTheme="majorHAnsi" w:cstheme="majorHAnsi"/>
                                <w:b/>
                                <w:bCs/>
                                <w:sz w:val="20"/>
                                <w:szCs w:val="20"/>
                              </w:rPr>
                              <w:t>:</w:t>
                            </w:r>
                            <w:r w:rsidRPr="009D7638">
                              <w:rPr>
                                <w:rFonts w:asciiTheme="majorHAnsi" w:hAnsiTheme="majorHAnsi" w:cstheme="majorHAnsi"/>
                                <w:sz w:val="20"/>
                                <w:szCs w:val="20"/>
                              </w:rPr>
                              <w:t xml:space="preserve"> </w:t>
                            </w:r>
                            <w:r>
                              <w:rPr>
                                <w:rFonts w:asciiTheme="majorHAnsi" w:hAnsiTheme="majorHAnsi" w:cstheme="majorHAnsi"/>
                                <w:sz w:val="20"/>
                                <w:szCs w:val="20"/>
                              </w:rPr>
                              <w:t>Note, the example below is just one major activity detailed out.</w:t>
                            </w:r>
                          </w:p>
                          <w:p w14:paraId="23E306A2" w14:textId="77777777" w:rsidR="00FC5A36" w:rsidRDefault="00FC5A36" w:rsidP="00FC5A36">
                            <w:pPr>
                              <w:pStyle w:val="ListParagraph"/>
                              <w:numPr>
                                <w:ilvl w:val="1"/>
                                <w:numId w:val="31"/>
                              </w:numPr>
                              <w:spacing w:after="0" w:line="276" w:lineRule="auto"/>
                              <w:rPr>
                                <w:rFonts w:ascii="Arial" w:hAnsi="Arial" w:cs="Arial"/>
                                <w:sz w:val="20"/>
                                <w:szCs w:val="20"/>
                              </w:rPr>
                            </w:pPr>
                            <w:r>
                              <w:rPr>
                                <w:rFonts w:ascii="Arial" w:hAnsi="Arial" w:cs="Arial"/>
                                <w:sz w:val="20"/>
                                <w:szCs w:val="20"/>
                              </w:rPr>
                              <w:t>P</w:t>
                            </w:r>
                            <w:r w:rsidRPr="00960324">
                              <w:rPr>
                                <w:rFonts w:ascii="Arial" w:hAnsi="Arial" w:cs="Arial"/>
                                <w:sz w:val="20"/>
                                <w:szCs w:val="20"/>
                              </w:rPr>
                              <w:t>rovide technical training on pr</w:t>
                            </w:r>
                            <w:r>
                              <w:rPr>
                                <w:rFonts w:ascii="Arial" w:hAnsi="Arial" w:cs="Arial"/>
                                <w:sz w:val="20"/>
                                <w:szCs w:val="20"/>
                              </w:rPr>
                              <w:t>ocessing</w:t>
                            </w:r>
                            <w:r w:rsidRPr="00960324">
                              <w:rPr>
                                <w:rFonts w:ascii="Arial" w:hAnsi="Arial" w:cs="Arial"/>
                                <w:sz w:val="20"/>
                                <w:szCs w:val="20"/>
                              </w:rPr>
                              <w:t xml:space="preserve"> of nutrient-rich foods</w:t>
                            </w:r>
                            <w:r>
                              <w:rPr>
                                <w:rFonts w:ascii="Arial" w:hAnsi="Arial" w:cs="Arial"/>
                                <w:sz w:val="20"/>
                                <w:szCs w:val="20"/>
                              </w:rPr>
                              <w:t>.</w:t>
                            </w:r>
                          </w:p>
                          <w:p w14:paraId="57823391" w14:textId="77777777" w:rsidR="00FC5A36"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Key Informant interviews with MSMEs completed</w:t>
                            </w:r>
                            <w:r>
                              <w:rPr>
                                <w:rFonts w:ascii="Arial" w:hAnsi="Arial" w:cs="Arial"/>
                                <w:sz w:val="20"/>
                                <w:szCs w:val="20"/>
                              </w:rPr>
                              <w:t>.</w:t>
                            </w:r>
                            <w:r w:rsidRPr="009E3DCE">
                              <w:rPr>
                                <w:rFonts w:ascii="Arial" w:hAnsi="Arial" w:cs="Arial"/>
                                <w:sz w:val="20"/>
                                <w:szCs w:val="20"/>
                              </w:rPr>
                              <w:t xml:space="preserve"> </w:t>
                            </w:r>
                          </w:p>
                          <w:p w14:paraId="39011CCA" w14:textId="77777777" w:rsidR="00FC5A36"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Draft training module completed</w:t>
                            </w:r>
                            <w:r>
                              <w:rPr>
                                <w:rFonts w:ascii="Arial" w:hAnsi="Arial" w:cs="Arial"/>
                                <w:sz w:val="20"/>
                                <w:szCs w:val="20"/>
                              </w:rPr>
                              <w:t>.</w:t>
                            </w:r>
                          </w:p>
                          <w:p w14:paraId="7ABA466C" w14:textId="77777777" w:rsidR="00FC5A36" w:rsidRDefault="00FC5A36" w:rsidP="00FC5A36">
                            <w:pPr>
                              <w:pStyle w:val="ListParagraph"/>
                              <w:numPr>
                                <w:ilvl w:val="2"/>
                                <w:numId w:val="31"/>
                              </w:numPr>
                              <w:spacing w:after="0" w:line="276" w:lineRule="auto"/>
                              <w:rPr>
                                <w:rFonts w:ascii="Arial" w:hAnsi="Arial" w:cs="Arial"/>
                                <w:sz w:val="20"/>
                                <w:szCs w:val="20"/>
                              </w:rPr>
                            </w:pPr>
                            <w:r>
                              <w:rPr>
                                <w:rFonts w:ascii="Arial" w:hAnsi="Arial" w:cs="Arial"/>
                                <w:sz w:val="20"/>
                                <w:szCs w:val="20"/>
                              </w:rPr>
                              <w:t>T</w:t>
                            </w:r>
                            <w:r w:rsidRPr="009E3DCE">
                              <w:rPr>
                                <w:rFonts w:ascii="Arial" w:hAnsi="Arial" w:cs="Arial"/>
                                <w:sz w:val="20"/>
                                <w:szCs w:val="20"/>
                              </w:rPr>
                              <w:t>raining module finalized</w:t>
                            </w:r>
                            <w:r>
                              <w:rPr>
                                <w:rFonts w:ascii="Arial" w:hAnsi="Arial" w:cs="Arial"/>
                                <w:sz w:val="20"/>
                                <w:szCs w:val="20"/>
                              </w:rPr>
                              <w:t>.</w:t>
                            </w:r>
                          </w:p>
                          <w:p w14:paraId="572CA3A8" w14:textId="77777777" w:rsidR="00FC5A36" w:rsidRPr="009E3DCE"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Training conducted with MSMEs</w:t>
                            </w:r>
                            <w:r>
                              <w:rPr>
                                <w:rFonts w:ascii="Arial" w:hAnsi="Arial" w:cs="Arial"/>
                                <w:sz w:val="20"/>
                                <w:szCs w:val="20"/>
                              </w:rPr>
                              <w:t>.</w:t>
                            </w:r>
                          </w:p>
                          <w:p w14:paraId="668F38C6" w14:textId="77777777" w:rsidR="00FC5A36" w:rsidRPr="009D7638" w:rsidRDefault="00FC5A36" w:rsidP="00FC5A36">
                            <w:pPr>
                              <w:pStyle w:val="ListParagraph"/>
                              <w:numPr>
                                <w:ilvl w:val="0"/>
                                <w:numId w:val="31"/>
                              </w:numPr>
                              <w:rPr>
                                <w:rFonts w:asciiTheme="majorHAnsi" w:hAnsiTheme="majorHAnsi" w:cstheme="majorHAnsi"/>
                                <w:sz w:val="20"/>
                                <w:szCs w:val="20"/>
                              </w:rPr>
                            </w:pPr>
                            <w:r w:rsidRPr="009D7638">
                              <w:rPr>
                                <w:rFonts w:asciiTheme="majorHAnsi" w:hAnsiTheme="majorHAnsi" w:cstheme="majorHAnsi"/>
                                <w:b/>
                                <w:bCs/>
                                <w:sz w:val="20"/>
                                <w:szCs w:val="20"/>
                              </w:rPr>
                              <w:t>Plan for operationalizing</w:t>
                            </w:r>
                            <w:r>
                              <w:rPr>
                                <w:rFonts w:asciiTheme="majorHAnsi" w:hAnsiTheme="majorHAnsi" w:cstheme="majorHAnsi"/>
                                <w:b/>
                                <w:bCs/>
                                <w:sz w:val="20"/>
                                <w:szCs w:val="20"/>
                              </w:rPr>
                              <w:t xml:space="preserve">: </w:t>
                            </w:r>
                            <w:r>
                              <w:rPr>
                                <w:rFonts w:asciiTheme="majorHAnsi" w:hAnsiTheme="majorHAnsi" w:cstheme="majorHAnsi"/>
                                <w:sz w:val="20"/>
                                <w:szCs w:val="20"/>
                              </w:rPr>
                              <w:t>Note, the example below is just one activity operationalized. You should complete the following table for all major activities and their relevant sub-activities.</w:t>
                            </w:r>
                          </w:p>
                          <w:tbl>
                            <w:tblPr>
                              <w:tblStyle w:val="TableGrid"/>
                              <w:tblW w:w="8648" w:type="dxa"/>
                              <w:tblInd w:w="355" w:type="dxa"/>
                              <w:tblLook w:val="04A0" w:firstRow="1" w:lastRow="0" w:firstColumn="1" w:lastColumn="0" w:noHBand="0" w:noVBand="1"/>
                            </w:tblPr>
                            <w:tblGrid>
                              <w:gridCol w:w="1782"/>
                              <w:gridCol w:w="3362"/>
                              <w:gridCol w:w="1097"/>
                              <w:gridCol w:w="2407"/>
                            </w:tblGrid>
                            <w:tr w:rsidR="00FC5A36" w:rsidRPr="008B34FE" w14:paraId="56A6A366" w14:textId="77777777" w:rsidTr="007C0DB4">
                              <w:trPr>
                                <w:trHeight w:val="366"/>
                              </w:trPr>
                              <w:tc>
                                <w:tcPr>
                                  <w:tcW w:w="8648" w:type="dxa"/>
                                  <w:gridSpan w:val="4"/>
                                  <w:shd w:val="clear" w:color="auto" w:fill="8EAADB" w:themeFill="accent1" w:themeFillTint="99"/>
                                  <w:vAlign w:val="center"/>
                                </w:tcPr>
                                <w:p w14:paraId="1F81EE7B" w14:textId="77777777" w:rsidR="00FC5A36" w:rsidRPr="00FD5577" w:rsidRDefault="00FC5A36" w:rsidP="00FD5577">
                                  <w:pPr>
                                    <w:spacing w:line="276" w:lineRule="auto"/>
                                    <w:rPr>
                                      <w:rFonts w:asciiTheme="majorHAnsi" w:hAnsiTheme="majorHAnsi" w:cstheme="majorHAnsi"/>
                                      <w:b/>
                                      <w:bCs/>
                                      <w:sz w:val="18"/>
                                      <w:szCs w:val="18"/>
                                    </w:rPr>
                                  </w:pPr>
                                  <w:r w:rsidRPr="007C0DB4">
                                    <w:rPr>
                                      <w:rFonts w:asciiTheme="majorHAnsi" w:hAnsiTheme="majorHAnsi" w:cstheme="majorHAnsi"/>
                                      <w:b/>
                                      <w:bCs/>
                                      <w:sz w:val="18"/>
                                      <w:szCs w:val="18"/>
                                    </w:rPr>
                                    <w:t>Activity: provide technical training on processing of nutrient-rich foods</w:t>
                                  </w:r>
                                </w:p>
                              </w:tc>
                            </w:tr>
                            <w:tr w:rsidR="00FC5A36" w:rsidRPr="008B34FE" w14:paraId="2E1E2301" w14:textId="77777777" w:rsidTr="00A82F50">
                              <w:trPr>
                                <w:trHeight w:val="546"/>
                              </w:trPr>
                              <w:tc>
                                <w:tcPr>
                                  <w:tcW w:w="1800" w:type="dxa"/>
                                  <w:shd w:val="clear" w:color="auto" w:fill="B4C6E7" w:themeFill="accent1" w:themeFillTint="66"/>
                                  <w:vAlign w:val="center"/>
                                </w:tcPr>
                                <w:p w14:paraId="51D75B2B"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Task</w:t>
                                  </w:r>
                                </w:p>
                              </w:tc>
                              <w:tc>
                                <w:tcPr>
                                  <w:tcW w:w="3420" w:type="dxa"/>
                                  <w:shd w:val="clear" w:color="auto" w:fill="B4C6E7" w:themeFill="accent1" w:themeFillTint="66"/>
                                  <w:vAlign w:val="center"/>
                                </w:tcPr>
                                <w:p w14:paraId="4DD155AA"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Description</w:t>
                                  </w:r>
                                </w:p>
                              </w:tc>
                              <w:tc>
                                <w:tcPr>
                                  <w:tcW w:w="998" w:type="dxa"/>
                                  <w:shd w:val="clear" w:color="auto" w:fill="B4C6E7" w:themeFill="accent1" w:themeFillTint="66"/>
                                  <w:vAlign w:val="center"/>
                                </w:tcPr>
                                <w:p w14:paraId="72D03AD0"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Due Date</w:t>
                                  </w:r>
                                </w:p>
                              </w:tc>
                              <w:tc>
                                <w:tcPr>
                                  <w:tcW w:w="2430" w:type="dxa"/>
                                  <w:shd w:val="clear" w:color="auto" w:fill="B4C6E7" w:themeFill="accent1" w:themeFillTint="66"/>
                                  <w:vAlign w:val="center"/>
                                </w:tcPr>
                                <w:p w14:paraId="396D3885"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 xml:space="preserve">Personnel </w:t>
                                  </w:r>
                                </w:p>
                              </w:tc>
                            </w:tr>
                            <w:tr w:rsidR="00FC5A36" w:rsidRPr="007645F9" w14:paraId="5D4E05CD" w14:textId="77777777" w:rsidTr="00A82F50">
                              <w:trPr>
                                <w:trHeight w:val="211"/>
                              </w:trPr>
                              <w:tc>
                                <w:tcPr>
                                  <w:tcW w:w="1800" w:type="dxa"/>
                                  <w:shd w:val="clear" w:color="auto" w:fill="D9E2F3" w:themeFill="accent1" w:themeFillTint="33"/>
                                </w:tcPr>
                                <w:p w14:paraId="5531AB4A"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Key Informant interviews with MSMEs completed</w:t>
                                  </w:r>
                                </w:p>
                              </w:tc>
                              <w:tc>
                                <w:tcPr>
                                  <w:tcW w:w="3420" w:type="dxa"/>
                                  <w:shd w:val="clear" w:color="auto" w:fill="D9E2F3" w:themeFill="accent1" w:themeFillTint="33"/>
                                </w:tcPr>
                                <w:p w14:paraId="6D850C1F"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Conduct KIIs with MSMEs to determine their main constraints and motivators in adapting their processing practices to incorporate food safety and nutrition best practices</w:t>
                                  </w:r>
                                </w:p>
                              </w:tc>
                              <w:tc>
                                <w:tcPr>
                                  <w:tcW w:w="998" w:type="dxa"/>
                                  <w:shd w:val="clear" w:color="auto" w:fill="D9E2F3" w:themeFill="accent1" w:themeFillTint="33"/>
                                </w:tcPr>
                                <w:p w14:paraId="242F041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May 2021</w:t>
                                  </w:r>
                                </w:p>
                              </w:tc>
                              <w:tc>
                                <w:tcPr>
                                  <w:tcW w:w="2430" w:type="dxa"/>
                                  <w:shd w:val="clear" w:color="auto" w:fill="D9E2F3" w:themeFill="accent1" w:themeFillTint="33"/>
                                </w:tcPr>
                                <w:p w14:paraId="3ABC9F8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Lead: </w:t>
                                  </w:r>
                                  <w:r>
                                    <w:rPr>
                                      <w:rFonts w:asciiTheme="majorHAnsi" w:hAnsiTheme="majorHAnsi" w:cstheme="majorHAnsi"/>
                                      <w:sz w:val="18"/>
                                      <w:szCs w:val="18"/>
                                    </w:rPr>
                                    <w:t>Project Manager</w:t>
                                  </w:r>
                                </w:p>
                                <w:p w14:paraId="7140C838"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Support: country program managers</w:t>
                                  </w:r>
                                </w:p>
                              </w:tc>
                            </w:tr>
                            <w:tr w:rsidR="00FC5A36" w:rsidRPr="007645F9" w14:paraId="4A7AB6EC" w14:textId="77777777" w:rsidTr="00A82F50">
                              <w:trPr>
                                <w:trHeight w:val="211"/>
                              </w:trPr>
                              <w:tc>
                                <w:tcPr>
                                  <w:tcW w:w="1800" w:type="dxa"/>
                                  <w:shd w:val="clear" w:color="auto" w:fill="D9E2F3" w:themeFill="accent1" w:themeFillTint="33"/>
                                </w:tcPr>
                                <w:p w14:paraId="15417440"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Draft training module completed</w:t>
                                  </w:r>
                                </w:p>
                              </w:tc>
                              <w:tc>
                                <w:tcPr>
                                  <w:tcW w:w="3420" w:type="dxa"/>
                                  <w:shd w:val="clear" w:color="auto" w:fill="D9E2F3" w:themeFill="accent1" w:themeFillTint="33"/>
                                </w:tcPr>
                                <w:p w14:paraId="0B156883"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Finalize draft #1 of the MSME training module and share with X government agency for input </w:t>
                                  </w:r>
                                </w:p>
                              </w:tc>
                              <w:tc>
                                <w:tcPr>
                                  <w:tcW w:w="998" w:type="dxa"/>
                                  <w:shd w:val="clear" w:color="auto" w:fill="D9E2F3" w:themeFill="accent1" w:themeFillTint="33"/>
                                </w:tcPr>
                                <w:p w14:paraId="4F5711FA"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July 2021</w:t>
                                  </w:r>
                                </w:p>
                              </w:tc>
                              <w:tc>
                                <w:tcPr>
                                  <w:tcW w:w="2430" w:type="dxa"/>
                                  <w:shd w:val="clear" w:color="auto" w:fill="D9E2F3" w:themeFill="accent1" w:themeFillTint="33"/>
                                </w:tcPr>
                                <w:p w14:paraId="5A5979FD"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Lead: </w:t>
                                  </w:r>
                                  <w:r>
                                    <w:rPr>
                                      <w:rFonts w:asciiTheme="majorHAnsi" w:hAnsiTheme="majorHAnsi" w:cstheme="majorHAnsi"/>
                                      <w:sz w:val="18"/>
                                      <w:szCs w:val="18"/>
                                    </w:rPr>
                                    <w:t>Project manager</w:t>
                                  </w:r>
                                </w:p>
                                <w:p w14:paraId="35A9B46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Support: Program director</w:t>
                                  </w:r>
                                  <w:r>
                                    <w:rPr>
                                      <w:rFonts w:asciiTheme="majorHAnsi" w:hAnsiTheme="majorHAnsi" w:cstheme="majorHAnsi"/>
                                      <w:sz w:val="18"/>
                                      <w:szCs w:val="18"/>
                                    </w:rPr>
                                    <w:t>, Communications specialist</w:t>
                                  </w:r>
                                </w:p>
                              </w:tc>
                            </w:tr>
                            <w:tr w:rsidR="00FC5A36" w:rsidRPr="007645F9" w14:paraId="42C4DFEA" w14:textId="77777777" w:rsidTr="00A82F50">
                              <w:trPr>
                                <w:trHeight w:val="211"/>
                              </w:trPr>
                              <w:tc>
                                <w:tcPr>
                                  <w:tcW w:w="1800" w:type="dxa"/>
                                  <w:shd w:val="clear" w:color="auto" w:fill="D9E2F3" w:themeFill="accent1" w:themeFillTint="33"/>
                                </w:tcPr>
                                <w:p w14:paraId="60C85DF7"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Training module finalized</w:t>
                                  </w:r>
                                </w:p>
                              </w:tc>
                              <w:tc>
                                <w:tcPr>
                                  <w:tcW w:w="3420" w:type="dxa"/>
                                  <w:shd w:val="clear" w:color="auto" w:fill="D9E2F3" w:themeFill="accent1" w:themeFillTint="33"/>
                                </w:tcPr>
                                <w:p w14:paraId="01C9AB98"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Address feedback and edits from government officials and finalize training module</w:t>
                                  </w:r>
                                </w:p>
                              </w:tc>
                              <w:tc>
                                <w:tcPr>
                                  <w:tcW w:w="998" w:type="dxa"/>
                                  <w:shd w:val="clear" w:color="auto" w:fill="D9E2F3" w:themeFill="accent1" w:themeFillTint="33"/>
                                </w:tcPr>
                                <w:p w14:paraId="30C8980C"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August 2021</w:t>
                                  </w:r>
                                </w:p>
                              </w:tc>
                              <w:tc>
                                <w:tcPr>
                                  <w:tcW w:w="2430" w:type="dxa"/>
                                  <w:shd w:val="clear" w:color="auto" w:fill="D9E2F3" w:themeFill="accent1" w:themeFillTint="33"/>
                                </w:tcPr>
                                <w:p w14:paraId="1A7DD630" w14:textId="77777777" w:rsidR="00FC5A36"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Lead: Project manager</w:t>
                                  </w:r>
                                </w:p>
                                <w:p w14:paraId="688EA10A"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Support: Communications specialist</w:t>
                                  </w:r>
                                </w:p>
                              </w:tc>
                            </w:tr>
                            <w:tr w:rsidR="00FC5A36" w:rsidRPr="007645F9" w14:paraId="5CAA4D4F" w14:textId="77777777" w:rsidTr="00A82F50">
                              <w:trPr>
                                <w:trHeight w:val="211"/>
                              </w:trPr>
                              <w:tc>
                                <w:tcPr>
                                  <w:tcW w:w="1800" w:type="dxa"/>
                                  <w:shd w:val="clear" w:color="auto" w:fill="D9E2F3" w:themeFill="accent1" w:themeFillTint="33"/>
                                </w:tcPr>
                                <w:p w14:paraId="15CEE156"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Training conducted with MSMEs</w:t>
                                  </w:r>
                                </w:p>
                              </w:tc>
                              <w:tc>
                                <w:tcPr>
                                  <w:tcW w:w="3420" w:type="dxa"/>
                                  <w:shd w:val="clear" w:color="auto" w:fill="D9E2F3" w:themeFill="accent1" w:themeFillTint="33"/>
                                </w:tcPr>
                                <w:p w14:paraId="3CA7651A"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Conduct training with MSMEs on enhanced processing of nutrient-rich foods</w:t>
                                  </w:r>
                                </w:p>
                              </w:tc>
                              <w:tc>
                                <w:tcPr>
                                  <w:tcW w:w="998" w:type="dxa"/>
                                  <w:shd w:val="clear" w:color="auto" w:fill="D9E2F3" w:themeFill="accent1" w:themeFillTint="33"/>
                                </w:tcPr>
                                <w:p w14:paraId="7CDE6D82"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September 2021</w:t>
                                  </w:r>
                                </w:p>
                              </w:tc>
                              <w:tc>
                                <w:tcPr>
                                  <w:tcW w:w="2430" w:type="dxa"/>
                                  <w:shd w:val="clear" w:color="auto" w:fill="D9E2F3" w:themeFill="accent1" w:themeFillTint="33"/>
                                </w:tcPr>
                                <w:p w14:paraId="7C1C16F9"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Lead: Country program managers</w:t>
                                  </w:r>
                                </w:p>
                              </w:tc>
                            </w:tr>
                            <w:tr w:rsidR="00FC5A36" w:rsidRPr="007645F9" w14:paraId="431BC6E0" w14:textId="77777777" w:rsidTr="00A82F50">
                              <w:trPr>
                                <w:trHeight w:val="211"/>
                              </w:trPr>
                              <w:tc>
                                <w:tcPr>
                                  <w:tcW w:w="1800" w:type="dxa"/>
                                  <w:shd w:val="clear" w:color="auto" w:fill="auto"/>
                                </w:tcPr>
                                <w:p w14:paraId="0C64BD79"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Assess adoption of new processing practices</w:t>
                                  </w:r>
                                </w:p>
                              </w:tc>
                              <w:tc>
                                <w:tcPr>
                                  <w:tcW w:w="3420" w:type="dxa"/>
                                  <w:shd w:val="clear" w:color="auto" w:fill="auto"/>
                                </w:tcPr>
                                <w:p w14:paraId="0FC58268"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Carry out survey of MSMEs that received training to measure knowledge retention and adoption of new practices</w:t>
                                  </w:r>
                                </w:p>
                              </w:tc>
                              <w:tc>
                                <w:tcPr>
                                  <w:tcW w:w="998" w:type="dxa"/>
                                  <w:shd w:val="clear" w:color="auto" w:fill="auto"/>
                                </w:tcPr>
                                <w:p w14:paraId="27289325"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March 2022</w:t>
                                  </w:r>
                                </w:p>
                              </w:tc>
                              <w:tc>
                                <w:tcPr>
                                  <w:tcW w:w="2430" w:type="dxa"/>
                                  <w:shd w:val="clear" w:color="auto" w:fill="auto"/>
                                </w:tcPr>
                                <w:p w14:paraId="5AA1B13B"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Lead: MEL director</w:t>
                                  </w:r>
                                </w:p>
                                <w:p w14:paraId="08190685"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Support: Country program managers</w:t>
                                  </w:r>
                                </w:p>
                              </w:tc>
                            </w:tr>
                          </w:tbl>
                          <w:p w14:paraId="1BA95FCF" w14:textId="77777777" w:rsidR="00FC5A36" w:rsidRPr="009D7638" w:rsidRDefault="00FC5A36" w:rsidP="00FC5A3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69A70" id="_x0000_s1031" type="#_x0000_t202" style="position:absolute;margin-left:0;margin-top:18.2pt;width:463.4pt;height:480.75pt;z-index:2516623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" fillcolor="#d9e2f3 [660]" stroked="f">
                <v:textbox>
                  <w:txbxContent>
                    <w:p w14:paraId="534FCE74" w14:textId="499D046C" w:rsidR="00FC5A36" w:rsidRPr="00960324" w:rsidRDefault="00FC5A36" w:rsidP="00FC5A36">
                      <w:pPr>
                        <w:pStyle w:val="Heading5"/>
                        <w:rPr>
                          <w:sz w:val="20"/>
                          <w:szCs w:val="20"/>
                        </w:rPr>
                      </w:pPr>
                      <w:r w:rsidRPr="00960324">
                        <w:rPr>
                          <w:sz w:val="20"/>
                          <w:szCs w:val="20"/>
                        </w:rPr>
                        <w:t xml:space="preserve">Orienting yourself – Nutrition Focus Area Part </w:t>
                      </w:r>
                      <w:r>
                        <w:rPr>
                          <w:sz w:val="20"/>
                          <w:szCs w:val="20"/>
                        </w:rPr>
                        <w:t>2</w:t>
                      </w:r>
                      <w:r w:rsidRPr="00960324">
                        <w:rPr>
                          <w:sz w:val="20"/>
                          <w:szCs w:val="20"/>
                        </w:rPr>
                        <w:t xml:space="preserve"> Example</w:t>
                      </w:r>
                      <w:r w:rsidR="008C09C3">
                        <w:rPr>
                          <w:sz w:val="20"/>
                          <w:szCs w:val="20"/>
                        </w:rPr>
                        <w:br/>
                      </w:r>
                    </w:p>
                    <w:p w14:paraId="37B01341" w14:textId="27BF8099" w:rsidR="00FC5A36" w:rsidRPr="009D7638" w:rsidRDefault="00FC5A36" w:rsidP="00FC5A36">
                      <w:pPr>
                        <w:spacing w:after="0" w:line="276" w:lineRule="auto"/>
                        <w:rPr>
                          <w:rFonts w:asciiTheme="majorHAnsi" w:hAnsiTheme="majorHAnsi" w:cstheme="majorHAnsi"/>
                          <w:b/>
                          <w:bCs/>
                          <w:sz w:val="20"/>
                          <w:szCs w:val="20"/>
                        </w:rPr>
                      </w:pPr>
                      <w:r w:rsidRPr="009D7638">
                        <w:rPr>
                          <w:rFonts w:asciiTheme="majorHAnsi" w:hAnsiTheme="majorHAnsi" w:cstheme="majorHAnsi"/>
                          <w:b/>
                          <w:bCs/>
                          <w:sz w:val="20"/>
                          <w:szCs w:val="20"/>
                        </w:rPr>
                        <w:t>Enhanced food processing to increase availability of nutrient-rich foods</w:t>
                      </w:r>
                      <w:r w:rsidR="008C09C3">
                        <w:rPr>
                          <w:rFonts w:asciiTheme="majorHAnsi" w:hAnsiTheme="majorHAnsi" w:cstheme="majorHAnsi"/>
                          <w:b/>
                          <w:bCs/>
                          <w:sz w:val="20"/>
                          <w:szCs w:val="20"/>
                        </w:rPr>
                        <w:br/>
                      </w:r>
                    </w:p>
                    <w:p w14:paraId="78DF79A7" w14:textId="77777777" w:rsidR="00FC5A36" w:rsidRPr="009D7638" w:rsidRDefault="00FC5A36" w:rsidP="00FC5A36">
                      <w:pPr>
                        <w:pStyle w:val="ListParagraph"/>
                        <w:numPr>
                          <w:ilvl w:val="0"/>
                          <w:numId w:val="31"/>
                        </w:numPr>
                        <w:spacing w:after="0" w:line="276" w:lineRule="auto"/>
                        <w:rPr>
                          <w:rFonts w:asciiTheme="majorHAnsi" w:hAnsiTheme="majorHAnsi" w:cstheme="majorHAnsi"/>
                          <w:sz w:val="20"/>
                          <w:szCs w:val="20"/>
                        </w:rPr>
                      </w:pPr>
                      <w:r w:rsidRPr="009D7638">
                        <w:rPr>
                          <w:rFonts w:asciiTheme="majorHAnsi" w:hAnsiTheme="majorHAnsi" w:cstheme="majorHAnsi"/>
                          <w:b/>
                          <w:bCs/>
                          <w:sz w:val="20"/>
                          <w:szCs w:val="20"/>
                        </w:rPr>
                        <w:t>Timeline for implementation</w:t>
                      </w:r>
                      <w:r w:rsidRPr="009D7638">
                        <w:rPr>
                          <w:rFonts w:asciiTheme="majorHAnsi" w:hAnsiTheme="majorHAnsi" w:cstheme="majorHAnsi"/>
                          <w:sz w:val="20"/>
                          <w:szCs w:val="20"/>
                        </w:rPr>
                        <w:t xml:space="preserve">: </w:t>
                      </w:r>
                      <w:r>
                        <w:rPr>
                          <w:rFonts w:asciiTheme="majorHAnsi" w:hAnsiTheme="majorHAnsi" w:cstheme="majorHAnsi"/>
                          <w:sz w:val="20"/>
                          <w:szCs w:val="20"/>
                        </w:rPr>
                        <w:t>May 2021 – December 2021</w:t>
                      </w:r>
                    </w:p>
                    <w:p w14:paraId="304B0217" w14:textId="77777777" w:rsidR="00FC5A36" w:rsidRPr="009D7638" w:rsidRDefault="00FC5A36" w:rsidP="00FC5A36">
                      <w:pPr>
                        <w:pStyle w:val="ListParagraph"/>
                        <w:numPr>
                          <w:ilvl w:val="0"/>
                          <w:numId w:val="31"/>
                        </w:numPr>
                        <w:spacing w:after="0" w:line="276" w:lineRule="auto"/>
                        <w:rPr>
                          <w:rFonts w:asciiTheme="majorHAnsi" w:hAnsiTheme="majorHAnsi" w:cstheme="majorHAnsi"/>
                          <w:sz w:val="20"/>
                          <w:szCs w:val="20"/>
                        </w:rPr>
                      </w:pPr>
                      <w:r w:rsidRPr="009D7638">
                        <w:rPr>
                          <w:rFonts w:asciiTheme="majorHAnsi" w:hAnsiTheme="majorHAnsi" w:cstheme="majorHAnsi"/>
                          <w:b/>
                          <w:bCs/>
                          <w:sz w:val="20"/>
                          <w:szCs w:val="20"/>
                        </w:rPr>
                        <w:t>Target participants:</w:t>
                      </w:r>
                      <w:r w:rsidRPr="009D7638">
                        <w:rPr>
                          <w:rFonts w:asciiTheme="majorHAnsi" w:hAnsiTheme="majorHAnsi" w:cstheme="majorHAnsi"/>
                          <w:sz w:val="20"/>
                          <w:szCs w:val="20"/>
                        </w:rPr>
                        <w:t xml:space="preserve"> </w:t>
                      </w:r>
                      <w:r>
                        <w:rPr>
                          <w:rFonts w:asciiTheme="majorHAnsi" w:hAnsiTheme="majorHAnsi" w:cstheme="majorHAnsi"/>
                          <w:sz w:val="20"/>
                          <w:szCs w:val="20"/>
                        </w:rPr>
                        <w:t>Direct participants: food processing MSMEs, indirect participants: consumers in the local marketplace that these MSMEs serve.</w:t>
                      </w:r>
                    </w:p>
                    <w:p w14:paraId="489C0119" w14:textId="77777777" w:rsidR="00FC5A36" w:rsidRDefault="00FC5A36" w:rsidP="00FC5A36">
                      <w:pPr>
                        <w:pStyle w:val="ListParagraph"/>
                        <w:numPr>
                          <w:ilvl w:val="0"/>
                          <w:numId w:val="31"/>
                        </w:numPr>
                        <w:rPr>
                          <w:rFonts w:asciiTheme="majorHAnsi" w:hAnsiTheme="majorHAnsi" w:cstheme="majorHAnsi"/>
                          <w:sz w:val="20"/>
                          <w:szCs w:val="20"/>
                        </w:rPr>
                      </w:pPr>
                      <w:r w:rsidRPr="009D7638">
                        <w:rPr>
                          <w:rFonts w:asciiTheme="majorHAnsi" w:hAnsiTheme="majorHAnsi" w:cstheme="majorHAnsi"/>
                          <w:b/>
                          <w:bCs/>
                          <w:sz w:val="20"/>
                          <w:szCs w:val="20"/>
                        </w:rPr>
                        <w:t>Activities</w:t>
                      </w:r>
                      <w:r>
                        <w:rPr>
                          <w:rFonts w:asciiTheme="majorHAnsi" w:hAnsiTheme="majorHAnsi" w:cstheme="majorHAnsi"/>
                          <w:b/>
                          <w:bCs/>
                          <w:sz w:val="20"/>
                          <w:szCs w:val="20"/>
                        </w:rPr>
                        <w:t xml:space="preserve"> and sub-activities</w:t>
                      </w:r>
                      <w:r w:rsidRPr="009D7638">
                        <w:rPr>
                          <w:rFonts w:asciiTheme="majorHAnsi" w:hAnsiTheme="majorHAnsi" w:cstheme="majorHAnsi"/>
                          <w:b/>
                          <w:bCs/>
                          <w:sz w:val="20"/>
                          <w:szCs w:val="20"/>
                        </w:rPr>
                        <w:t>:</w:t>
                      </w:r>
                      <w:r w:rsidRPr="009D7638">
                        <w:rPr>
                          <w:rFonts w:asciiTheme="majorHAnsi" w:hAnsiTheme="majorHAnsi" w:cstheme="majorHAnsi"/>
                          <w:sz w:val="20"/>
                          <w:szCs w:val="20"/>
                        </w:rPr>
                        <w:t xml:space="preserve"> </w:t>
                      </w:r>
                      <w:r>
                        <w:rPr>
                          <w:rFonts w:asciiTheme="majorHAnsi" w:hAnsiTheme="majorHAnsi" w:cstheme="majorHAnsi"/>
                          <w:sz w:val="20"/>
                          <w:szCs w:val="20"/>
                        </w:rPr>
                        <w:t>Note, the example below is just one major activity detailed out.</w:t>
                      </w:r>
                    </w:p>
                    <w:p w14:paraId="23E306A2" w14:textId="77777777" w:rsidR="00FC5A36" w:rsidRDefault="00FC5A36" w:rsidP="00FC5A36">
                      <w:pPr>
                        <w:pStyle w:val="ListParagraph"/>
                        <w:numPr>
                          <w:ilvl w:val="1"/>
                          <w:numId w:val="31"/>
                        </w:numPr>
                        <w:spacing w:after="0" w:line="276" w:lineRule="auto"/>
                        <w:rPr>
                          <w:rFonts w:ascii="Arial" w:hAnsi="Arial" w:cs="Arial"/>
                          <w:sz w:val="20"/>
                          <w:szCs w:val="20"/>
                        </w:rPr>
                      </w:pPr>
                      <w:r>
                        <w:rPr>
                          <w:rFonts w:ascii="Arial" w:hAnsi="Arial" w:cs="Arial"/>
                          <w:sz w:val="20"/>
                          <w:szCs w:val="20"/>
                        </w:rPr>
                        <w:t>P</w:t>
                      </w:r>
                      <w:r w:rsidRPr="00960324">
                        <w:rPr>
                          <w:rFonts w:ascii="Arial" w:hAnsi="Arial" w:cs="Arial"/>
                          <w:sz w:val="20"/>
                          <w:szCs w:val="20"/>
                        </w:rPr>
                        <w:t>rovide technical training on pr</w:t>
                      </w:r>
                      <w:r>
                        <w:rPr>
                          <w:rFonts w:ascii="Arial" w:hAnsi="Arial" w:cs="Arial"/>
                          <w:sz w:val="20"/>
                          <w:szCs w:val="20"/>
                        </w:rPr>
                        <w:t>ocessing</w:t>
                      </w:r>
                      <w:r w:rsidRPr="00960324">
                        <w:rPr>
                          <w:rFonts w:ascii="Arial" w:hAnsi="Arial" w:cs="Arial"/>
                          <w:sz w:val="20"/>
                          <w:szCs w:val="20"/>
                        </w:rPr>
                        <w:t xml:space="preserve"> of nutrient-rich foods</w:t>
                      </w:r>
                      <w:r>
                        <w:rPr>
                          <w:rFonts w:ascii="Arial" w:hAnsi="Arial" w:cs="Arial"/>
                          <w:sz w:val="20"/>
                          <w:szCs w:val="20"/>
                        </w:rPr>
                        <w:t>.</w:t>
                      </w:r>
                    </w:p>
                    <w:p w14:paraId="57823391" w14:textId="77777777" w:rsidR="00FC5A36"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Key Informant interviews with MSMEs completed</w:t>
                      </w:r>
                      <w:r>
                        <w:rPr>
                          <w:rFonts w:ascii="Arial" w:hAnsi="Arial" w:cs="Arial"/>
                          <w:sz w:val="20"/>
                          <w:szCs w:val="20"/>
                        </w:rPr>
                        <w:t>.</w:t>
                      </w:r>
                      <w:r w:rsidRPr="009E3DCE">
                        <w:rPr>
                          <w:rFonts w:ascii="Arial" w:hAnsi="Arial" w:cs="Arial"/>
                          <w:sz w:val="20"/>
                          <w:szCs w:val="20"/>
                        </w:rPr>
                        <w:t xml:space="preserve"> </w:t>
                      </w:r>
                    </w:p>
                    <w:p w14:paraId="39011CCA" w14:textId="77777777" w:rsidR="00FC5A36"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Draft training module completed</w:t>
                      </w:r>
                      <w:r>
                        <w:rPr>
                          <w:rFonts w:ascii="Arial" w:hAnsi="Arial" w:cs="Arial"/>
                          <w:sz w:val="20"/>
                          <w:szCs w:val="20"/>
                        </w:rPr>
                        <w:t>.</w:t>
                      </w:r>
                    </w:p>
                    <w:p w14:paraId="7ABA466C" w14:textId="77777777" w:rsidR="00FC5A36" w:rsidRDefault="00FC5A36" w:rsidP="00FC5A36">
                      <w:pPr>
                        <w:pStyle w:val="ListParagraph"/>
                        <w:numPr>
                          <w:ilvl w:val="2"/>
                          <w:numId w:val="31"/>
                        </w:numPr>
                        <w:spacing w:after="0" w:line="276" w:lineRule="auto"/>
                        <w:rPr>
                          <w:rFonts w:ascii="Arial" w:hAnsi="Arial" w:cs="Arial"/>
                          <w:sz w:val="20"/>
                          <w:szCs w:val="20"/>
                        </w:rPr>
                      </w:pPr>
                      <w:r>
                        <w:rPr>
                          <w:rFonts w:ascii="Arial" w:hAnsi="Arial" w:cs="Arial"/>
                          <w:sz w:val="20"/>
                          <w:szCs w:val="20"/>
                        </w:rPr>
                        <w:t>T</w:t>
                      </w:r>
                      <w:r w:rsidRPr="009E3DCE">
                        <w:rPr>
                          <w:rFonts w:ascii="Arial" w:hAnsi="Arial" w:cs="Arial"/>
                          <w:sz w:val="20"/>
                          <w:szCs w:val="20"/>
                        </w:rPr>
                        <w:t>raining module finalized</w:t>
                      </w:r>
                      <w:r>
                        <w:rPr>
                          <w:rFonts w:ascii="Arial" w:hAnsi="Arial" w:cs="Arial"/>
                          <w:sz w:val="20"/>
                          <w:szCs w:val="20"/>
                        </w:rPr>
                        <w:t>.</w:t>
                      </w:r>
                    </w:p>
                    <w:p w14:paraId="572CA3A8" w14:textId="77777777" w:rsidR="00FC5A36" w:rsidRPr="009E3DCE" w:rsidRDefault="00FC5A36" w:rsidP="00FC5A36">
                      <w:pPr>
                        <w:pStyle w:val="ListParagraph"/>
                        <w:numPr>
                          <w:ilvl w:val="2"/>
                          <w:numId w:val="31"/>
                        </w:numPr>
                        <w:spacing w:after="0" w:line="276" w:lineRule="auto"/>
                        <w:rPr>
                          <w:rFonts w:ascii="Arial" w:hAnsi="Arial" w:cs="Arial"/>
                          <w:sz w:val="20"/>
                          <w:szCs w:val="20"/>
                        </w:rPr>
                      </w:pPr>
                      <w:r w:rsidRPr="009E3DCE">
                        <w:rPr>
                          <w:rFonts w:ascii="Arial" w:hAnsi="Arial" w:cs="Arial"/>
                          <w:sz w:val="20"/>
                          <w:szCs w:val="20"/>
                        </w:rPr>
                        <w:t>Training conducted with MSMEs</w:t>
                      </w:r>
                      <w:r>
                        <w:rPr>
                          <w:rFonts w:ascii="Arial" w:hAnsi="Arial" w:cs="Arial"/>
                          <w:sz w:val="20"/>
                          <w:szCs w:val="20"/>
                        </w:rPr>
                        <w:t>.</w:t>
                      </w:r>
                    </w:p>
                    <w:p w14:paraId="668F38C6" w14:textId="77777777" w:rsidR="00FC5A36" w:rsidRPr="009D7638" w:rsidRDefault="00FC5A36" w:rsidP="00FC5A36">
                      <w:pPr>
                        <w:pStyle w:val="ListParagraph"/>
                        <w:numPr>
                          <w:ilvl w:val="0"/>
                          <w:numId w:val="31"/>
                        </w:numPr>
                        <w:rPr>
                          <w:rFonts w:asciiTheme="majorHAnsi" w:hAnsiTheme="majorHAnsi" w:cstheme="majorHAnsi"/>
                          <w:sz w:val="20"/>
                          <w:szCs w:val="20"/>
                        </w:rPr>
                      </w:pPr>
                      <w:r w:rsidRPr="009D7638">
                        <w:rPr>
                          <w:rFonts w:asciiTheme="majorHAnsi" w:hAnsiTheme="majorHAnsi" w:cstheme="majorHAnsi"/>
                          <w:b/>
                          <w:bCs/>
                          <w:sz w:val="20"/>
                          <w:szCs w:val="20"/>
                        </w:rPr>
                        <w:t>Plan for operationalizing</w:t>
                      </w:r>
                      <w:r>
                        <w:rPr>
                          <w:rFonts w:asciiTheme="majorHAnsi" w:hAnsiTheme="majorHAnsi" w:cstheme="majorHAnsi"/>
                          <w:b/>
                          <w:bCs/>
                          <w:sz w:val="20"/>
                          <w:szCs w:val="20"/>
                        </w:rPr>
                        <w:t xml:space="preserve">: </w:t>
                      </w:r>
                      <w:r>
                        <w:rPr>
                          <w:rFonts w:asciiTheme="majorHAnsi" w:hAnsiTheme="majorHAnsi" w:cstheme="majorHAnsi"/>
                          <w:sz w:val="20"/>
                          <w:szCs w:val="20"/>
                        </w:rPr>
                        <w:t>Note, the example below is just one activity operationalized. You should complete the following table for all major activities and their relevant sub-activities.</w:t>
                      </w:r>
                    </w:p>
                    <w:tbl>
                      <w:tblPr>
                        <w:tblStyle w:val="TableGrid"/>
                        <w:tblW w:w="8648" w:type="dxa"/>
                        <w:tblInd w:w="355" w:type="dxa"/>
                        <w:tblLook w:val="04A0" w:firstRow="1" w:lastRow="0" w:firstColumn="1" w:lastColumn="0" w:noHBand="0" w:noVBand="1"/>
                      </w:tblPr>
                      <w:tblGrid>
                        <w:gridCol w:w="1782"/>
                        <w:gridCol w:w="3362"/>
                        <w:gridCol w:w="1097"/>
                        <w:gridCol w:w="2407"/>
                      </w:tblGrid>
                      <w:tr w:rsidR="00FC5A36" w:rsidRPr="008B34FE" w14:paraId="56A6A366" w14:textId="77777777" w:rsidTr="007C0DB4">
                        <w:trPr>
                          <w:trHeight w:val="366"/>
                        </w:trPr>
                        <w:tc>
                          <w:tcPr>
                            <w:tcW w:w="8648" w:type="dxa"/>
                            <w:gridSpan w:val="4"/>
                            <w:shd w:val="clear" w:color="auto" w:fill="8EAADB" w:themeFill="accent1" w:themeFillTint="99"/>
                            <w:vAlign w:val="center"/>
                          </w:tcPr>
                          <w:p w14:paraId="1F81EE7B" w14:textId="77777777" w:rsidR="00FC5A36" w:rsidRPr="00FD5577" w:rsidRDefault="00FC5A36" w:rsidP="00FD5577">
                            <w:pPr>
                              <w:spacing w:line="276" w:lineRule="auto"/>
                              <w:rPr>
                                <w:rFonts w:asciiTheme="majorHAnsi" w:hAnsiTheme="majorHAnsi" w:cstheme="majorHAnsi"/>
                                <w:b/>
                                <w:bCs/>
                                <w:sz w:val="18"/>
                                <w:szCs w:val="18"/>
                              </w:rPr>
                            </w:pPr>
                            <w:r w:rsidRPr="007C0DB4">
                              <w:rPr>
                                <w:rFonts w:asciiTheme="majorHAnsi" w:hAnsiTheme="majorHAnsi" w:cstheme="majorHAnsi"/>
                                <w:b/>
                                <w:bCs/>
                                <w:sz w:val="18"/>
                                <w:szCs w:val="18"/>
                              </w:rPr>
                              <w:t>Activity: provide technical training on processing of nutrient-rich foods</w:t>
                            </w:r>
                          </w:p>
                        </w:tc>
                      </w:tr>
                      <w:tr w:rsidR="00FC5A36" w:rsidRPr="008B34FE" w14:paraId="2E1E2301" w14:textId="77777777" w:rsidTr="00A82F50">
                        <w:trPr>
                          <w:trHeight w:val="546"/>
                        </w:trPr>
                        <w:tc>
                          <w:tcPr>
                            <w:tcW w:w="1800" w:type="dxa"/>
                            <w:shd w:val="clear" w:color="auto" w:fill="B4C6E7" w:themeFill="accent1" w:themeFillTint="66"/>
                            <w:vAlign w:val="center"/>
                          </w:tcPr>
                          <w:p w14:paraId="51D75B2B"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Task</w:t>
                            </w:r>
                          </w:p>
                        </w:tc>
                        <w:tc>
                          <w:tcPr>
                            <w:tcW w:w="3420" w:type="dxa"/>
                            <w:shd w:val="clear" w:color="auto" w:fill="B4C6E7" w:themeFill="accent1" w:themeFillTint="66"/>
                            <w:vAlign w:val="center"/>
                          </w:tcPr>
                          <w:p w14:paraId="4DD155AA"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Description</w:t>
                            </w:r>
                          </w:p>
                        </w:tc>
                        <w:tc>
                          <w:tcPr>
                            <w:tcW w:w="998" w:type="dxa"/>
                            <w:shd w:val="clear" w:color="auto" w:fill="B4C6E7" w:themeFill="accent1" w:themeFillTint="66"/>
                            <w:vAlign w:val="center"/>
                          </w:tcPr>
                          <w:p w14:paraId="72D03AD0"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Due Date</w:t>
                            </w:r>
                          </w:p>
                        </w:tc>
                        <w:tc>
                          <w:tcPr>
                            <w:tcW w:w="2430" w:type="dxa"/>
                            <w:shd w:val="clear" w:color="auto" w:fill="B4C6E7" w:themeFill="accent1" w:themeFillTint="66"/>
                            <w:vAlign w:val="center"/>
                          </w:tcPr>
                          <w:p w14:paraId="396D3885" w14:textId="77777777" w:rsidR="00FC5A36" w:rsidRPr="00FD5577" w:rsidRDefault="00FC5A36" w:rsidP="00FD5577">
                            <w:pPr>
                              <w:spacing w:line="276" w:lineRule="auto"/>
                              <w:rPr>
                                <w:rFonts w:asciiTheme="majorHAnsi" w:hAnsiTheme="majorHAnsi" w:cstheme="majorHAnsi"/>
                                <w:b/>
                                <w:bCs/>
                                <w:sz w:val="18"/>
                                <w:szCs w:val="18"/>
                              </w:rPr>
                            </w:pPr>
                            <w:r w:rsidRPr="00FD5577">
                              <w:rPr>
                                <w:rFonts w:asciiTheme="majorHAnsi" w:hAnsiTheme="majorHAnsi" w:cstheme="majorHAnsi"/>
                                <w:b/>
                                <w:bCs/>
                                <w:sz w:val="18"/>
                                <w:szCs w:val="18"/>
                              </w:rPr>
                              <w:t xml:space="preserve">Personnel </w:t>
                            </w:r>
                          </w:p>
                        </w:tc>
                      </w:tr>
                      <w:tr w:rsidR="00FC5A36" w:rsidRPr="007645F9" w14:paraId="5D4E05CD" w14:textId="77777777" w:rsidTr="00A82F50">
                        <w:trPr>
                          <w:trHeight w:val="211"/>
                        </w:trPr>
                        <w:tc>
                          <w:tcPr>
                            <w:tcW w:w="1800" w:type="dxa"/>
                            <w:shd w:val="clear" w:color="auto" w:fill="D9E2F3" w:themeFill="accent1" w:themeFillTint="33"/>
                          </w:tcPr>
                          <w:p w14:paraId="5531AB4A"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Key Informant interviews with MSMEs completed</w:t>
                            </w:r>
                          </w:p>
                        </w:tc>
                        <w:tc>
                          <w:tcPr>
                            <w:tcW w:w="3420" w:type="dxa"/>
                            <w:shd w:val="clear" w:color="auto" w:fill="D9E2F3" w:themeFill="accent1" w:themeFillTint="33"/>
                          </w:tcPr>
                          <w:p w14:paraId="6D850C1F"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Conduct KIIs with MSMEs to determine their main constraints and motivators in adapting their processing practices to incorporate food safety and nutrition best practices</w:t>
                            </w:r>
                          </w:p>
                        </w:tc>
                        <w:tc>
                          <w:tcPr>
                            <w:tcW w:w="998" w:type="dxa"/>
                            <w:shd w:val="clear" w:color="auto" w:fill="D9E2F3" w:themeFill="accent1" w:themeFillTint="33"/>
                          </w:tcPr>
                          <w:p w14:paraId="242F041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May 2021</w:t>
                            </w:r>
                          </w:p>
                        </w:tc>
                        <w:tc>
                          <w:tcPr>
                            <w:tcW w:w="2430" w:type="dxa"/>
                            <w:shd w:val="clear" w:color="auto" w:fill="D9E2F3" w:themeFill="accent1" w:themeFillTint="33"/>
                          </w:tcPr>
                          <w:p w14:paraId="3ABC9F8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Lead: </w:t>
                            </w:r>
                            <w:r>
                              <w:rPr>
                                <w:rFonts w:asciiTheme="majorHAnsi" w:hAnsiTheme="majorHAnsi" w:cstheme="majorHAnsi"/>
                                <w:sz w:val="18"/>
                                <w:szCs w:val="18"/>
                              </w:rPr>
                              <w:t>Project Manager</w:t>
                            </w:r>
                          </w:p>
                          <w:p w14:paraId="7140C838"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Support: country program managers</w:t>
                            </w:r>
                          </w:p>
                        </w:tc>
                      </w:tr>
                      <w:tr w:rsidR="00FC5A36" w:rsidRPr="007645F9" w14:paraId="4A7AB6EC" w14:textId="77777777" w:rsidTr="00A82F50">
                        <w:trPr>
                          <w:trHeight w:val="211"/>
                        </w:trPr>
                        <w:tc>
                          <w:tcPr>
                            <w:tcW w:w="1800" w:type="dxa"/>
                            <w:shd w:val="clear" w:color="auto" w:fill="D9E2F3" w:themeFill="accent1" w:themeFillTint="33"/>
                          </w:tcPr>
                          <w:p w14:paraId="15417440"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Draft training module completed</w:t>
                            </w:r>
                          </w:p>
                        </w:tc>
                        <w:tc>
                          <w:tcPr>
                            <w:tcW w:w="3420" w:type="dxa"/>
                            <w:shd w:val="clear" w:color="auto" w:fill="D9E2F3" w:themeFill="accent1" w:themeFillTint="33"/>
                          </w:tcPr>
                          <w:p w14:paraId="0B156883"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Finalize draft #1 of the MSME training module and share with X government agency for input </w:t>
                            </w:r>
                          </w:p>
                        </w:tc>
                        <w:tc>
                          <w:tcPr>
                            <w:tcW w:w="998" w:type="dxa"/>
                            <w:shd w:val="clear" w:color="auto" w:fill="D9E2F3" w:themeFill="accent1" w:themeFillTint="33"/>
                          </w:tcPr>
                          <w:p w14:paraId="4F5711FA"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July 2021</w:t>
                            </w:r>
                          </w:p>
                        </w:tc>
                        <w:tc>
                          <w:tcPr>
                            <w:tcW w:w="2430" w:type="dxa"/>
                            <w:shd w:val="clear" w:color="auto" w:fill="D9E2F3" w:themeFill="accent1" w:themeFillTint="33"/>
                          </w:tcPr>
                          <w:p w14:paraId="5A5979FD"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 xml:space="preserve">Lead: </w:t>
                            </w:r>
                            <w:r>
                              <w:rPr>
                                <w:rFonts w:asciiTheme="majorHAnsi" w:hAnsiTheme="majorHAnsi" w:cstheme="majorHAnsi"/>
                                <w:sz w:val="18"/>
                                <w:szCs w:val="18"/>
                              </w:rPr>
                              <w:t>Project manager</w:t>
                            </w:r>
                          </w:p>
                          <w:p w14:paraId="35A9B467" w14:textId="77777777" w:rsidR="00FC5A36" w:rsidRPr="009D7638" w:rsidRDefault="00FC5A36" w:rsidP="009D7638">
                            <w:pPr>
                              <w:spacing w:line="276" w:lineRule="auto"/>
                              <w:rPr>
                                <w:rFonts w:asciiTheme="majorHAnsi" w:hAnsiTheme="majorHAnsi" w:cstheme="majorHAnsi"/>
                                <w:sz w:val="18"/>
                                <w:szCs w:val="18"/>
                              </w:rPr>
                            </w:pPr>
                            <w:r w:rsidRPr="009D7638">
                              <w:rPr>
                                <w:rFonts w:asciiTheme="majorHAnsi" w:hAnsiTheme="majorHAnsi" w:cstheme="majorHAnsi"/>
                                <w:sz w:val="18"/>
                                <w:szCs w:val="18"/>
                              </w:rPr>
                              <w:t>Support: Program director</w:t>
                            </w:r>
                            <w:r>
                              <w:rPr>
                                <w:rFonts w:asciiTheme="majorHAnsi" w:hAnsiTheme="majorHAnsi" w:cstheme="majorHAnsi"/>
                                <w:sz w:val="18"/>
                                <w:szCs w:val="18"/>
                              </w:rPr>
                              <w:t>, Communications specialist</w:t>
                            </w:r>
                          </w:p>
                        </w:tc>
                      </w:tr>
                      <w:tr w:rsidR="00FC5A36" w:rsidRPr="007645F9" w14:paraId="42C4DFEA" w14:textId="77777777" w:rsidTr="00A82F50">
                        <w:trPr>
                          <w:trHeight w:val="211"/>
                        </w:trPr>
                        <w:tc>
                          <w:tcPr>
                            <w:tcW w:w="1800" w:type="dxa"/>
                            <w:shd w:val="clear" w:color="auto" w:fill="D9E2F3" w:themeFill="accent1" w:themeFillTint="33"/>
                          </w:tcPr>
                          <w:p w14:paraId="60C85DF7"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Training module finalized</w:t>
                            </w:r>
                          </w:p>
                        </w:tc>
                        <w:tc>
                          <w:tcPr>
                            <w:tcW w:w="3420" w:type="dxa"/>
                            <w:shd w:val="clear" w:color="auto" w:fill="D9E2F3" w:themeFill="accent1" w:themeFillTint="33"/>
                          </w:tcPr>
                          <w:p w14:paraId="01C9AB98"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Address feedback and edits from government officials and finalize training module</w:t>
                            </w:r>
                          </w:p>
                        </w:tc>
                        <w:tc>
                          <w:tcPr>
                            <w:tcW w:w="998" w:type="dxa"/>
                            <w:shd w:val="clear" w:color="auto" w:fill="D9E2F3" w:themeFill="accent1" w:themeFillTint="33"/>
                          </w:tcPr>
                          <w:p w14:paraId="30C8980C"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August 2021</w:t>
                            </w:r>
                          </w:p>
                        </w:tc>
                        <w:tc>
                          <w:tcPr>
                            <w:tcW w:w="2430" w:type="dxa"/>
                            <w:shd w:val="clear" w:color="auto" w:fill="D9E2F3" w:themeFill="accent1" w:themeFillTint="33"/>
                          </w:tcPr>
                          <w:p w14:paraId="1A7DD630" w14:textId="77777777" w:rsidR="00FC5A36"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Lead: Project manager</w:t>
                            </w:r>
                          </w:p>
                          <w:p w14:paraId="688EA10A" w14:textId="77777777" w:rsidR="00FC5A36" w:rsidRPr="009D7638" w:rsidRDefault="00FC5A36" w:rsidP="009D7638">
                            <w:pPr>
                              <w:spacing w:line="276" w:lineRule="auto"/>
                              <w:rPr>
                                <w:rFonts w:asciiTheme="majorHAnsi" w:hAnsiTheme="majorHAnsi" w:cstheme="majorHAnsi"/>
                                <w:sz w:val="18"/>
                                <w:szCs w:val="18"/>
                              </w:rPr>
                            </w:pPr>
                            <w:r>
                              <w:rPr>
                                <w:rFonts w:asciiTheme="majorHAnsi" w:hAnsiTheme="majorHAnsi" w:cstheme="majorHAnsi"/>
                                <w:sz w:val="18"/>
                                <w:szCs w:val="18"/>
                              </w:rPr>
                              <w:t>Support: Communications specialist</w:t>
                            </w:r>
                          </w:p>
                        </w:tc>
                      </w:tr>
                      <w:tr w:rsidR="00FC5A36" w:rsidRPr="007645F9" w14:paraId="5CAA4D4F" w14:textId="77777777" w:rsidTr="00A82F50">
                        <w:trPr>
                          <w:trHeight w:val="211"/>
                        </w:trPr>
                        <w:tc>
                          <w:tcPr>
                            <w:tcW w:w="1800" w:type="dxa"/>
                            <w:shd w:val="clear" w:color="auto" w:fill="D9E2F3" w:themeFill="accent1" w:themeFillTint="33"/>
                          </w:tcPr>
                          <w:p w14:paraId="15CEE156"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Training conducted with MSMEs</w:t>
                            </w:r>
                          </w:p>
                        </w:tc>
                        <w:tc>
                          <w:tcPr>
                            <w:tcW w:w="3420" w:type="dxa"/>
                            <w:shd w:val="clear" w:color="auto" w:fill="D9E2F3" w:themeFill="accent1" w:themeFillTint="33"/>
                          </w:tcPr>
                          <w:p w14:paraId="3CA7651A"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Conduct training with MSMEs on enhanced processing of nutrient-rich foods</w:t>
                            </w:r>
                          </w:p>
                        </w:tc>
                        <w:tc>
                          <w:tcPr>
                            <w:tcW w:w="998" w:type="dxa"/>
                            <w:shd w:val="clear" w:color="auto" w:fill="D9E2F3" w:themeFill="accent1" w:themeFillTint="33"/>
                          </w:tcPr>
                          <w:p w14:paraId="7CDE6D82"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September 2021</w:t>
                            </w:r>
                          </w:p>
                        </w:tc>
                        <w:tc>
                          <w:tcPr>
                            <w:tcW w:w="2430" w:type="dxa"/>
                            <w:shd w:val="clear" w:color="auto" w:fill="D9E2F3" w:themeFill="accent1" w:themeFillTint="33"/>
                          </w:tcPr>
                          <w:p w14:paraId="7C1C16F9"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Lead: Country program managers</w:t>
                            </w:r>
                          </w:p>
                        </w:tc>
                      </w:tr>
                      <w:tr w:rsidR="00FC5A36" w:rsidRPr="007645F9" w14:paraId="431BC6E0" w14:textId="77777777" w:rsidTr="00A82F50">
                        <w:trPr>
                          <w:trHeight w:val="211"/>
                        </w:trPr>
                        <w:tc>
                          <w:tcPr>
                            <w:tcW w:w="1800" w:type="dxa"/>
                            <w:shd w:val="clear" w:color="auto" w:fill="auto"/>
                          </w:tcPr>
                          <w:p w14:paraId="0C64BD79"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Assess adoption of new processing practices</w:t>
                            </w:r>
                          </w:p>
                        </w:tc>
                        <w:tc>
                          <w:tcPr>
                            <w:tcW w:w="3420" w:type="dxa"/>
                            <w:shd w:val="clear" w:color="auto" w:fill="auto"/>
                          </w:tcPr>
                          <w:p w14:paraId="0FC58268"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Carry out survey of MSMEs that received training to measure knowledge retention and adoption of new practices</w:t>
                            </w:r>
                          </w:p>
                        </w:tc>
                        <w:tc>
                          <w:tcPr>
                            <w:tcW w:w="998" w:type="dxa"/>
                            <w:shd w:val="clear" w:color="auto" w:fill="auto"/>
                          </w:tcPr>
                          <w:p w14:paraId="27289325"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March 2022</w:t>
                            </w:r>
                          </w:p>
                        </w:tc>
                        <w:tc>
                          <w:tcPr>
                            <w:tcW w:w="2430" w:type="dxa"/>
                            <w:shd w:val="clear" w:color="auto" w:fill="auto"/>
                          </w:tcPr>
                          <w:p w14:paraId="5AA1B13B"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Lead: MEL director</w:t>
                            </w:r>
                          </w:p>
                          <w:p w14:paraId="08190685" w14:textId="77777777" w:rsidR="00FC5A36" w:rsidRDefault="00FC5A36" w:rsidP="00C5356C">
                            <w:pPr>
                              <w:spacing w:line="276" w:lineRule="auto"/>
                              <w:rPr>
                                <w:rFonts w:asciiTheme="majorHAnsi" w:hAnsiTheme="majorHAnsi" w:cstheme="majorHAnsi"/>
                                <w:sz w:val="18"/>
                                <w:szCs w:val="18"/>
                              </w:rPr>
                            </w:pPr>
                            <w:r>
                              <w:rPr>
                                <w:rFonts w:asciiTheme="majorHAnsi" w:hAnsiTheme="majorHAnsi" w:cstheme="majorHAnsi"/>
                                <w:sz w:val="18"/>
                                <w:szCs w:val="18"/>
                              </w:rPr>
                              <w:t>Support: Country program managers</w:t>
                            </w:r>
                          </w:p>
                        </w:tc>
                      </w:tr>
                    </w:tbl>
                    <w:p w14:paraId="1BA95FCF" w14:textId="77777777" w:rsidR="00FC5A36" w:rsidRPr="009D7638" w:rsidRDefault="00FC5A36" w:rsidP="00FC5A36">
                      <w:pPr>
                        <w:rPr>
                          <w:sz w:val="20"/>
                          <w:szCs w:val="20"/>
                        </w:rPr>
                      </w:pPr>
                    </w:p>
                  </w:txbxContent>
                </v:textbox>
                <w10:wrap type="square"/>
              </v:shape>
            </w:pict>
          </mc:Fallback>
        </mc:AlternateContent>
      </w:r>
    </w:p>
    <w:p w14:paraId="73916B96" w14:textId="4D423C06" w:rsidR="009533C1" w:rsidRDefault="00865B1F" w:rsidP="00D85157">
      <w:pPr>
        <w:pStyle w:val="Heading1"/>
      </w:pPr>
      <w:bookmarkStart w:id="17" w:name="_Toc68262890"/>
      <w:r>
        <w:t>MONITORING, EVALUATION, AND LEARNING (MEL) FOR THE NUTRITION STRATEGY</w:t>
      </w:r>
      <w:bookmarkEnd w:id="17"/>
      <w:r>
        <w:t xml:space="preserve"> </w:t>
      </w:r>
      <w:r w:rsidR="008C09C3">
        <w:br/>
      </w:r>
    </w:p>
    <w:p w14:paraId="5F91168C" w14:textId="423BBEAA" w:rsidR="00627619" w:rsidRPr="009A3DE0" w:rsidRDefault="00D5526C" w:rsidP="009A3DE0">
      <w:pPr>
        <w:spacing w:line="276" w:lineRule="auto"/>
        <w:rPr>
          <w:rFonts w:ascii="Arial" w:hAnsi="Arial" w:cs="Arial"/>
        </w:rPr>
      </w:pPr>
      <w:r w:rsidRPr="009A3DE0">
        <w:rPr>
          <w:rFonts w:ascii="Arial" w:hAnsi="Arial" w:cs="Arial"/>
        </w:rPr>
        <w:t>In this section, you will describe the MEL approach for the Nutrition Strategy, including relevant indicators, a plan to operationalize the MEL plan, relevant learning questions, if any, and how program adaptation will occur.</w:t>
      </w:r>
      <w:r w:rsidR="00EF098B" w:rsidRPr="009A3DE0">
        <w:rPr>
          <w:rFonts w:ascii="Arial" w:hAnsi="Arial" w:cs="Arial"/>
        </w:rPr>
        <w:t xml:space="preserve"> It is suggested that </w:t>
      </w:r>
      <w:r w:rsidR="002F6025" w:rsidRPr="009A3DE0">
        <w:rPr>
          <w:rFonts w:ascii="Arial" w:hAnsi="Arial" w:cs="Arial"/>
        </w:rPr>
        <w:t>you approach</w:t>
      </w:r>
      <w:r w:rsidR="00EF098B" w:rsidRPr="009A3DE0">
        <w:rPr>
          <w:rFonts w:ascii="Arial" w:hAnsi="Arial" w:cs="Arial"/>
        </w:rPr>
        <w:t xml:space="preserve"> the MEL development process targeting each technical focus area, rather than the </w:t>
      </w:r>
      <w:r w:rsidR="000E74B1">
        <w:rPr>
          <w:rFonts w:ascii="Arial" w:hAnsi="Arial" w:cs="Arial"/>
        </w:rPr>
        <w:t xml:space="preserve">whole </w:t>
      </w:r>
      <w:r w:rsidR="00EF098B" w:rsidRPr="009A3DE0">
        <w:rPr>
          <w:rFonts w:ascii="Arial" w:hAnsi="Arial" w:cs="Arial"/>
        </w:rPr>
        <w:t>strategy,</w:t>
      </w:r>
      <w:r w:rsidR="00621E67">
        <w:rPr>
          <w:rFonts w:ascii="Arial" w:hAnsi="Arial" w:cs="Arial"/>
        </w:rPr>
        <w:t xml:space="preserve"> as</w:t>
      </w:r>
      <w:r w:rsidR="00EF098B" w:rsidRPr="009A3DE0">
        <w:rPr>
          <w:rFonts w:ascii="Arial" w:hAnsi="Arial" w:cs="Arial"/>
        </w:rPr>
        <w:t xml:space="preserve"> this will </w:t>
      </w:r>
      <w:r w:rsidR="00BE4879">
        <w:rPr>
          <w:rFonts w:ascii="Arial" w:hAnsi="Arial" w:cs="Arial"/>
        </w:rPr>
        <w:t>link</w:t>
      </w:r>
      <w:r w:rsidR="00BE4879" w:rsidRPr="009A3DE0">
        <w:rPr>
          <w:rFonts w:ascii="Arial" w:hAnsi="Arial" w:cs="Arial"/>
        </w:rPr>
        <w:t xml:space="preserve"> </w:t>
      </w:r>
      <w:r w:rsidR="002F6025" w:rsidRPr="009A3DE0">
        <w:rPr>
          <w:rFonts w:ascii="Arial" w:hAnsi="Arial" w:cs="Arial"/>
        </w:rPr>
        <w:t xml:space="preserve">activities </w:t>
      </w:r>
      <w:r w:rsidR="00BE3E93" w:rsidRPr="009A3DE0">
        <w:rPr>
          <w:rFonts w:ascii="Arial" w:hAnsi="Arial" w:cs="Arial"/>
        </w:rPr>
        <w:t>and expected outcomes directly to indicators.</w:t>
      </w:r>
      <w:r w:rsidR="00EF098B" w:rsidRPr="009A3DE0">
        <w:rPr>
          <w:rFonts w:ascii="Arial" w:hAnsi="Arial" w:cs="Arial"/>
        </w:rPr>
        <w:t xml:space="preserve"> </w:t>
      </w:r>
      <w:r w:rsidR="00627619" w:rsidRPr="009A3DE0">
        <w:rPr>
          <w:rFonts w:ascii="Arial" w:hAnsi="Arial" w:cs="Arial"/>
        </w:rPr>
        <w:t>Research needed before you begin this section:</w:t>
      </w:r>
    </w:p>
    <w:p w14:paraId="3F61EAC6" w14:textId="01058654" w:rsidR="00627619" w:rsidRDefault="00627619" w:rsidP="00623B5C">
      <w:pPr>
        <w:pStyle w:val="ListParagraph"/>
        <w:numPr>
          <w:ilvl w:val="0"/>
          <w:numId w:val="32"/>
        </w:numPr>
        <w:spacing w:after="0" w:line="276" w:lineRule="auto"/>
        <w:rPr>
          <w:rFonts w:ascii="Arial" w:hAnsi="Arial" w:cs="Arial"/>
        </w:rPr>
      </w:pPr>
      <w:r>
        <w:rPr>
          <w:rFonts w:ascii="Arial" w:hAnsi="Arial" w:cs="Arial"/>
        </w:rPr>
        <w:lastRenderedPageBreak/>
        <w:t>What capacity</w:t>
      </w:r>
      <w:r w:rsidR="0068223C">
        <w:rPr>
          <w:rFonts w:ascii="Arial" w:hAnsi="Arial" w:cs="Arial"/>
        </w:rPr>
        <w:t xml:space="preserve"> exists within your organization</w:t>
      </w:r>
      <w:r>
        <w:rPr>
          <w:rFonts w:ascii="Arial" w:hAnsi="Arial" w:cs="Arial"/>
        </w:rPr>
        <w:t xml:space="preserve"> to monitor the implementation and outcomes </w:t>
      </w:r>
      <w:r w:rsidR="0068223C">
        <w:rPr>
          <w:rFonts w:ascii="Arial" w:hAnsi="Arial" w:cs="Arial"/>
        </w:rPr>
        <w:t>of your</w:t>
      </w:r>
      <w:r w:rsidR="0010337C">
        <w:rPr>
          <w:rFonts w:ascii="Arial" w:hAnsi="Arial" w:cs="Arial"/>
        </w:rPr>
        <w:t xml:space="preserve"> </w:t>
      </w:r>
      <w:r w:rsidR="00F63DD2">
        <w:rPr>
          <w:rFonts w:ascii="Arial" w:hAnsi="Arial" w:cs="Arial"/>
        </w:rPr>
        <w:t>business/programs?</w:t>
      </w:r>
      <w:r w:rsidR="008C09C3">
        <w:rPr>
          <w:rFonts w:ascii="Arial" w:hAnsi="Arial" w:cs="Arial"/>
        </w:rPr>
        <w:br/>
      </w:r>
    </w:p>
    <w:p w14:paraId="2B0EE1EE" w14:textId="4BFEF751" w:rsidR="00F63DD2" w:rsidRDefault="00F63DD2" w:rsidP="00623B5C">
      <w:pPr>
        <w:pStyle w:val="ListParagraph"/>
        <w:numPr>
          <w:ilvl w:val="0"/>
          <w:numId w:val="32"/>
        </w:numPr>
        <w:spacing w:after="0" w:line="276" w:lineRule="auto"/>
        <w:rPr>
          <w:rFonts w:ascii="Arial" w:hAnsi="Arial" w:cs="Arial"/>
        </w:rPr>
      </w:pPr>
      <w:r>
        <w:rPr>
          <w:rFonts w:ascii="Arial" w:hAnsi="Arial" w:cs="Arial"/>
        </w:rPr>
        <w:t xml:space="preserve">At what level are </w:t>
      </w:r>
      <w:r w:rsidR="00BB2A24">
        <w:rPr>
          <w:rFonts w:ascii="Arial" w:hAnsi="Arial" w:cs="Arial"/>
        </w:rPr>
        <w:t>the results and implementation</w:t>
      </w:r>
      <w:r>
        <w:rPr>
          <w:rFonts w:ascii="Arial" w:hAnsi="Arial" w:cs="Arial"/>
        </w:rPr>
        <w:t xml:space="preserve"> of </w:t>
      </w:r>
      <w:r w:rsidR="004F1582">
        <w:rPr>
          <w:rFonts w:ascii="Arial" w:hAnsi="Arial" w:cs="Arial"/>
        </w:rPr>
        <w:t>your organization’s work</w:t>
      </w:r>
      <w:r>
        <w:rPr>
          <w:rFonts w:ascii="Arial" w:hAnsi="Arial" w:cs="Arial"/>
        </w:rPr>
        <w:t xml:space="preserve"> </w:t>
      </w:r>
      <w:r w:rsidR="0068267A">
        <w:rPr>
          <w:rFonts w:ascii="Arial" w:hAnsi="Arial" w:cs="Arial"/>
        </w:rPr>
        <w:t xml:space="preserve">typically monitored, if at all? Examples include the individual consumer or household level, </w:t>
      </w:r>
      <w:r w:rsidR="004F1582">
        <w:rPr>
          <w:rFonts w:ascii="Arial" w:hAnsi="Arial" w:cs="Arial"/>
        </w:rPr>
        <w:t xml:space="preserve">the market level, </w:t>
      </w:r>
      <w:r w:rsidR="0068267A">
        <w:rPr>
          <w:rFonts w:ascii="Arial" w:hAnsi="Arial" w:cs="Arial"/>
        </w:rPr>
        <w:t xml:space="preserve">the </w:t>
      </w:r>
      <w:r w:rsidR="000B14D4">
        <w:rPr>
          <w:rFonts w:ascii="Arial" w:hAnsi="Arial" w:cs="Arial"/>
        </w:rPr>
        <w:t>community level, and/or internally within the institution.</w:t>
      </w:r>
      <w:r w:rsidR="008C09C3">
        <w:rPr>
          <w:rFonts w:ascii="Arial" w:hAnsi="Arial" w:cs="Arial"/>
        </w:rPr>
        <w:br/>
      </w:r>
    </w:p>
    <w:p w14:paraId="0FD751AB" w14:textId="0F62BE1D" w:rsidR="0055296B" w:rsidRPr="00614B1F" w:rsidRDefault="003B601B" w:rsidP="0055296B">
      <w:pPr>
        <w:pStyle w:val="ListParagraph"/>
        <w:numPr>
          <w:ilvl w:val="0"/>
          <w:numId w:val="32"/>
        </w:numPr>
        <w:spacing w:after="0" w:line="276" w:lineRule="auto"/>
        <w:rPr>
          <w:rFonts w:ascii="Arial" w:hAnsi="Arial" w:cs="Arial"/>
        </w:rPr>
      </w:pPr>
      <w:r>
        <w:rPr>
          <w:rFonts w:ascii="Arial" w:hAnsi="Arial" w:cs="Arial"/>
        </w:rPr>
        <w:t xml:space="preserve">Understand the </w:t>
      </w:r>
      <w:r w:rsidR="00FF5309">
        <w:rPr>
          <w:rFonts w:ascii="Arial" w:hAnsi="Arial" w:cs="Arial"/>
        </w:rPr>
        <w:t xml:space="preserve">purpose and major components of a MEL strategy for </w:t>
      </w:r>
      <w:r w:rsidR="002412AA">
        <w:rPr>
          <w:rFonts w:ascii="Arial" w:hAnsi="Arial" w:cs="Arial"/>
        </w:rPr>
        <w:t xml:space="preserve">assessing progress towards a goal, </w:t>
      </w:r>
      <w:r w:rsidR="00672163">
        <w:rPr>
          <w:rFonts w:ascii="Arial" w:hAnsi="Arial" w:cs="Arial"/>
        </w:rPr>
        <w:t>learning</w:t>
      </w:r>
      <w:r w:rsidR="000E39C4">
        <w:rPr>
          <w:rFonts w:ascii="Arial" w:hAnsi="Arial" w:cs="Arial"/>
        </w:rPr>
        <w:t xml:space="preserve"> from project </w:t>
      </w:r>
      <w:r w:rsidR="00614B1F">
        <w:rPr>
          <w:rFonts w:ascii="Arial" w:hAnsi="Arial" w:cs="Arial"/>
        </w:rPr>
        <w:t xml:space="preserve">results and outcomes, </w:t>
      </w:r>
      <w:r w:rsidR="00672163">
        <w:rPr>
          <w:rFonts w:ascii="Arial" w:hAnsi="Arial" w:cs="Arial"/>
        </w:rPr>
        <w:t>and avoiding unintended negative consequences</w:t>
      </w:r>
      <w:r w:rsidR="00614B1F">
        <w:rPr>
          <w:rFonts w:ascii="Arial" w:hAnsi="Arial" w:cs="Arial"/>
        </w:rPr>
        <w:t>.</w:t>
      </w:r>
      <w:r w:rsidR="008C09C3">
        <w:rPr>
          <w:rFonts w:ascii="Arial" w:hAnsi="Arial" w:cs="Arial"/>
        </w:rPr>
        <w:br/>
      </w:r>
    </w:p>
    <w:p w14:paraId="0897E4D8" w14:textId="5A241BC0" w:rsidR="00DE7657" w:rsidRPr="007E6E3F" w:rsidRDefault="00C03B53" w:rsidP="007E6E3F">
      <w:pPr>
        <w:pStyle w:val="ListParagraph"/>
        <w:numPr>
          <w:ilvl w:val="0"/>
          <w:numId w:val="32"/>
        </w:numPr>
        <w:spacing w:line="276" w:lineRule="auto"/>
        <w:rPr>
          <w:rFonts w:ascii="Arial" w:hAnsi="Arial" w:cs="Arial"/>
        </w:rPr>
      </w:pPr>
      <w:r>
        <w:rPr>
          <w:rFonts w:ascii="Arial" w:hAnsi="Arial" w:cs="Arial"/>
        </w:rPr>
        <w:t>How will this data feed into the institutional MEL</w:t>
      </w:r>
      <w:r w:rsidR="005725B8">
        <w:rPr>
          <w:rFonts w:ascii="Arial" w:hAnsi="Arial" w:cs="Arial"/>
        </w:rPr>
        <w:t xml:space="preserve"> strategy</w:t>
      </w:r>
      <w:r w:rsidR="00DE7657">
        <w:rPr>
          <w:rFonts w:ascii="Arial" w:hAnsi="Arial" w:cs="Arial"/>
        </w:rPr>
        <w:t>/approach</w:t>
      </w:r>
      <w:r w:rsidR="005725B8">
        <w:rPr>
          <w:rFonts w:ascii="Arial" w:hAnsi="Arial" w:cs="Arial"/>
        </w:rPr>
        <w:t>?</w:t>
      </w:r>
      <w:r w:rsidR="008C09C3">
        <w:rPr>
          <w:rFonts w:ascii="Arial" w:hAnsi="Arial" w:cs="Arial"/>
        </w:rPr>
        <w:br/>
      </w:r>
    </w:p>
    <w:p w14:paraId="180A01FC" w14:textId="36497DF3" w:rsidR="008E634B" w:rsidRDefault="008E634B" w:rsidP="00D77408">
      <w:pPr>
        <w:pStyle w:val="Heading2"/>
      </w:pPr>
      <w:bookmarkStart w:id="18" w:name="_Toc68262891"/>
      <w:r w:rsidRPr="00D77408">
        <w:t xml:space="preserve">Identifying appropriate </w:t>
      </w:r>
      <w:r w:rsidR="00997673" w:rsidRPr="00D77408">
        <w:t xml:space="preserve">indicators </w:t>
      </w:r>
      <w:r w:rsidR="005E7186" w:rsidRPr="00D77408">
        <w:t xml:space="preserve">for </w:t>
      </w:r>
      <w:r w:rsidR="004224F2" w:rsidRPr="00D77408">
        <w:t>nutrition</w:t>
      </w:r>
      <w:r w:rsidR="00D7210B" w:rsidRPr="00D77408">
        <w:t>-sensitive programs</w:t>
      </w:r>
      <w:r w:rsidR="000110E5">
        <w:t>:</w:t>
      </w:r>
      <w:bookmarkEnd w:id="18"/>
      <w:r w:rsidR="008C09C3">
        <w:br/>
      </w:r>
    </w:p>
    <w:p w14:paraId="051867E7" w14:textId="3C71AE04" w:rsidR="000110E5" w:rsidRPr="00B718C5" w:rsidRDefault="25479930" w:rsidP="00B718C5">
      <w:pPr>
        <w:rPr>
          <w:rFonts w:ascii="Arial" w:hAnsi="Arial" w:cs="Arial"/>
        </w:rPr>
      </w:pPr>
      <w:r w:rsidRPr="53FD3871">
        <w:rPr>
          <w:rFonts w:ascii="Arial" w:hAnsi="Arial" w:cs="Arial"/>
        </w:rPr>
        <w:t xml:space="preserve">Appropriate indicators </w:t>
      </w:r>
      <w:r w:rsidR="090002B7" w:rsidRPr="53FD3871">
        <w:rPr>
          <w:rFonts w:ascii="Arial" w:hAnsi="Arial" w:cs="Arial"/>
        </w:rPr>
        <w:t xml:space="preserve">will depend on </w:t>
      </w:r>
      <w:r w:rsidR="0C19992D" w:rsidRPr="53FD3871">
        <w:rPr>
          <w:rFonts w:ascii="Arial" w:hAnsi="Arial" w:cs="Arial"/>
        </w:rPr>
        <w:t>the activities identified</w:t>
      </w:r>
      <w:r w:rsidR="151DD824" w:rsidRPr="53FD3871">
        <w:rPr>
          <w:rFonts w:ascii="Arial" w:hAnsi="Arial" w:cs="Arial"/>
        </w:rPr>
        <w:t xml:space="preserve">, the capacity of the organization to collect data, and existing data sources. </w:t>
      </w:r>
      <w:r w:rsidR="0C832976" w:rsidRPr="53FD3871">
        <w:rPr>
          <w:rFonts w:ascii="Arial" w:hAnsi="Arial" w:cs="Arial"/>
        </w:rPr>
        <w:t xml:space="preserve">For each of the milestones and final </w:t>
      </w:r>
      <w:r w:rsidR="664CF28E" w:rsidRPr="53FD3871">
        <w:rPr>
          <w:rFonts w:ascii="Arial" w:hAnsi="Arial" w:cs="Arial"/>
        </w:rPr>
        <w:t xml:space="preserve">outcomes identified for activities above, reflect on quantitative and qualitative </w:t>
      </w:r>
      <w:r w:rsidR="422F1606" w:rsidRPr="53FD3871">
        <w:rPr>
          <w:rFonts w:ascii="Arial" w:hAnsi="Arial" w:cs="Arial"/>
        </w:rPr>
        <w:t xml:space="preserve">indicators </w:t>
      </w:r>
      <w:r w:rsidR="664CF28E" w:rsidRPr="53FD3871">
        <w:rPr>
          <w:rFonts w:ascii="Arial" w:hAnsi="Arial" w:cs="Arial"/>
        </w:rPr>
        <w:t xml:space="preserve">that can be measured to assess whether the milestone has been reached. Consider which levels the indicators need to be measured at, and if multiple indicators are needed to </w:t>
      </w:r>
      <w:r w:rsidR="76657005" w:rsidRPr="53FD3871">
        <w:rPr>
          <w:rFonts w:ascii="Arial" w:hAnsi="Arial" w:cs="Arial"/>
        </w:rPr>
        <w:t>verify meaningful</w:t>
      </w:r>
      <w:r w:rsidR="22F40DE5" w:rsidRPr="53FD3871">
        <w:rPr>
          <w:rFonts w:ascii="Arial" w:hAnsi="Arial" w:cs="Arial"/>
        </w:rPr>
        <w:t xml:space="preserve"> change from baseline.</w:t>
      </w:r>
      <w:r w:rsidR="4C9A0EE9" w:rsidRPr="53FD3871">
        <w:rPr>
          <w:rFonts w:ascii="Arial" w:hAnsi="Arial" w:cs="Arial"/>
        </w:rPr>
        <w:t xml:space="preserve"> For each indicator identified, appropriate disaggregation should be specified to ensure that the changes are benefitting </w:t>
      </w:r>
      <w:r w:rsidR="63831D52" w:rsidRPr="53FD3871">
        <w:rPr>
          <w:rFonts w:ascii="Arial" w:hAnsi="Arial" w:cs="Arial"/>
        </w:rPr>
        <w:t xml:space="preserve">vulnerable or historically excluded populations. This will likely include the </w:t>
      </w:r>
      <w:r w:rsidR="3AAF4314" w:rsidRPr="53FD3871">
        <w:rPr>
          <w:rFonts w:ascii="Arial" w:hAnsi="Arial" w:cs="Arial"/>
        </w:rPr>
        <w:t xml:space="preserve">impact on women and youth and may include racial or </w:t>
      </w:r>
      <w:r w:rsidR="341A3AE8" w:rsidRPr="53FD3871">
        <w:rPr>
          <w:rFonts w:ascii="Arial" w:hAnsi="Arial" w:cs="Arial"/>
        </w:rPr>
        <w:t xml:space="preserve">tribal </w:t>
      </w:r>
      <w:r w:rsidR="00A11AAC">
        <w:rPr>
          <w:rFonts w:ascii="Arial" w:hAnsi="Arial" w:cs="Arial"/>
        </w:rPr>
        <w:t>self-identification</w:t>
      </w:r>
      <w:r w:rsidR="7085EC40" w:rsidRPr="53FD3871">
        <w:rPr>
          <w:rFonts w:ascii="Arial" w:hAnsi="Arial" w:cs="Arial"/>
        </w:rPr>
        <w:t xml:space="preserve"> as contextually appropriate.</w:t>
      </w:r>
      <w:r w:rsidR="22F40DE5" w:rsidRPr="53FD3871">
        <w:rPr>
          <w:rFonts w:ascii="Arial" w:hAnsi="Arial" w:cs="Arial"/>
        </w:rPr>
        <w:t xml:space="preserve"> </w:t>
      </w:r>
      <w:r w:rsidR="20BFF709" w:rsidRPr="53FD3871">
        <w:rPr>
          <w:rFonts w:ascii="Arial" w:hAnsi="Arial" w:cs="Arial"/>
        </w:rPr>
        <w:t>Example</w:t>
      </w:r>
      <w:r w:rsidR="38F568AD" w:rsidRPr="53FD3871">
        <w:rPr>
          <w:rFonts w:ascii="Arial" w:hAnsi="Arial" w:cs="Arial"/>
        </w:rPr>
        <w:t>s</w:t>
      </w:r>
      <w:r w:rsidR="20BFF709" w:rsidRPr="53FD3871">
        <w:rPr>
          <w:rFonts w:ascii="Arial" w:hAnsi="Arial" w:cs="Arial"/>
        </w:rPr>
        <w:t xml:space="preserve"> provided below.</w:t>
      </w:r>
      <w:r w:rsidR="5D13E8AE" w:rsidRPr="53FD3871">
        <w:rPr>
          <w:rFonts w:ascii="Arial" w:hAnsi="Arial" w:cs="Arial"/>
        </w:rPr>
        <w:t xml:space="preserve"> </w:t>
      </w:r>
      <w:r w:rsidR="008C09C3">
        <w:rPr>
          <w:rFonts w:ascii="Arial" w:hAnsi="Arial" w:cs="Arial"/>
        </w:rPr>
        <w:br/>
      </w:r>
    </w:p>
    <w:tbl>
      <w:tblPr>
        <w:tblStyle w:val="TableGrid"/>
        <w:tblW w:w="9235" w:type="dxa"/>
        <w:tblInd w:w="85" w:type="dxa"/>
        <w:tblLook w:val="04A0" w:firstRow="1" w:lastRow="0" w:firstColumn="1" w:lastColumn="0" w:noHBand="0" w:noVBand="1"/>
      </w:tblPr>
      <w:tblGrid>
        <w:gridCol w:w="3365"/>
        <w:gridCol w:w="2825"/>
        <w:gridCol w:w="3045"/>
      </w:tblGrid>
      <w:tr w:rsidR="000110E5" w14:paraId="3D0A3D51" w14:textId="77777777" w:rsidTr="00FC5A36">
        <w:trPr>
          <w:trHeight w:val="76"/>
        </w:trPr>
        <w:tc>
          <w:tcPr>
            <w:tcW w:w="3365" w:type="dxa"/>
            <w:shd w:val="clear" w:color="auto" w:fill="B4C6E7" w:themeFill="accent1" w:themeFillTint="66"/>
          </w:tcPr>
          <w:p w14:paraId="1456BAD3" w14:textId="77777777" w:rsidR="000110E5" w:rsidRPr="00C3648E" w:rsidRDefault="000110E5" w:rsidP="009502EB">
            <w:pPr>
              <w:rPr>
                <w:b/>
                <w:bCs/>
                <w:sz w:val="20"/>
                <w:szCs w:val="20"/>
              </w:rPr>
            </w:pPr>
            <w:bookmarkStart w:id="19" w:name="_Hlk65494300"/>
            <w:r w:rsidRPr="00C3648E">
              <w:rPr>
                <w:b/>
                <w:bCs/>
                <w:sz w:val="20"/>
                <w:szCs w:val="20"/>
              </w:rPr>
              <w:t>Milestone 1</w:t>
            </w:r>
          </w:p>
        </w:tc>
        <w:tc>
          <w:tcPr>
            <w:tcW w:w="2825" w:type="dxa"/>
            <w:shd w:val="clear" w:color="auto" w:fill="B4C6E7" w:themeFill="accent1" w:themeFillTint="66"/>
          </w:tcPr>
          <w:p w14:paraId="5E49E314" w14:textId="77777777" w:rsidR="000110E5" w:rsidRPr="00C3648E" w:rsidRDefault="000110E5" w:rsidP="009502EB">
            <w:pPr>
              <w:rPr>
                <w:b/>
                <w:bCs/>
                <w:sz w:val="20"/>
                <w:szCs w:val="20"/>
              </w:rPr>
            </w:pPr>
            <w:r w:rsidRPr="00C3648E">
              <w:rPr>
                <w:b/>
                <w:bCs/>
                <w:sz w:val="20"/>
                <w:szCs w:val="20"/>
              </w:rPr>
              <w:t>Milestone 2</w:t>
            </w:r>
          </w:p>
        </w:tc>
        <w:tc>
          <w:tcPr>
            <w:tcW w:w="3045" w:type="dxa"/>
            <w:shd w:val="clear" w:color="auto" w:fill="B4C6E7" w:themeFill="accent1" w:themeFillTint="66"/>
          </w:tcPr>
          <w:p w14:paraId="53995978" w14:textId="605FF3D1" w:rsidR="000110E5" w:rsidRPr="00C3648E" w:rsidRDefault="000110E5" w:rsidP="009502EB">
            <w:pPr>
              <w:rPr>
                <w:b/>
                <w:bCs/>
                <w:sz w:val="20"/>
                <w:szCs w:val="20"/>
              </w:rPr>
            </w:pPr>
            <w:r w:rsidRPr="00C3648E">
              <w:rPr>
                <w:b/>
                <w:bCs/>
                <w:sz w:val="20"/>
                <w:szCs w:val="20"/>
              </w:rPr>
              <w:t xml:space="preserve"> </w:t>
            </w:r>
            <w:r w:rsidR="0023456E">
              <w:rPr>
                <w:b/>
                <w:bCs/>
                <w:sz w:val="20"/>
                <w:szCs w:val="20"/>
              </w:rPr>
              <w:t>O</w:t>
            </w:r>
            <w:r w:rsidR="0023456E" w:rsidRPr="00C3648E">
              <w:rPr>
                <w:b/>
                <w:bCs/>
                <w:sz w:val="20"/>
                <w:szCs w:val="20"/>
              </w:rPr>
              <w:t>utcome</w:t>
            </w:r>
          </w:p>
        </w:tc>
      </w:tr>
      <w:bookmarkEnd w:id="19"/>
      <w:tr w:rsidR="000110E5" w:rsidRPr="00D95E83" w14:paraId="00679D4F" w14:textId="77777777" w:rsidTr="00FC5A36">
        <w:trPr>
          <w:trHeight w:val="365"/>
        </w:trPr>
        <w:tc>
          <w:tcPr>
            <w:tcW w:w="3365" w:type="dxa"/>
            <w:shd w:val="clear" w:color="auto" w:fill="auto"/>
          </w:tcPr>
          <w:p w14:paraId="4CDF1568" w14:textId="77777777" w:rsidR="000110E5" w:rsidRPr="000110E5" w:rsidRDefault="000110E5" w:rsidP="009502EB">
            <w:pPr>
              <w:rPr>
                <w:rFonts w:ascii="Arial" w:hAnsi="Arial" w:cs="Arial"/>
              </w:rPr>
            </w:pPr>
            <w:r w:rsidRPr="00B718C5">
              <w:rPr>
                <w:sz w:val="20"/>
                <w:szCs w:val="20"/>
              </w:rPr>
              <w:t>Food processors understand and value the integration of nutrition messaging into their service delivery</w:t>
            </w:r>
          </w:p>
        </w:tc>
        <w:tc>
          <w:tcPr>
            <w:tcW w:w="2825" w:type="dxa"/>
            <w:shd w:val="clear" w:color="auto" w:fill="auto"/>
          </w:tcPr>
          <w:p w14:paraId="25450D7A" w14:textId="77777777" w:rsidR="000110E5" w:rsidRPr="000110E5" w:rsidRDefault="000110E5" w:rsidP="009502EB">
            <w:pPr>
              <w:rPr>
                <w:rFonts w:ascii="Arial" w:hAnsi="Arial" w:cs="Arial"/>
              </w:rPr>
            </w:pPr>
            <w:r w:rsidRPr="00B718C5">
              <w:rPr>
                <w:sz w:val="20"/>
                <w:szCs w:val="20"/>
              </w:rPr>
              <w:t>Food processors plan a social marketing approach for integrating nutrition in their service delivery</w:t>
            </w:r>
          </w:p>
        </w:tc>
        <w:tc>
          <w:tcPr>
            <w:tcW w:w="3045" w:type="dxa"/>
            <w:shd w:val="clear" w:color="auto" w:fill="auto"/>
          </w:tcPr>
          <w:p w14:paraId="6522BADD" w14:textId="77777777" w:rsidR="000110E5" w:rsidRPr="000110E5" w:rsidRDefault="000110E5" w:rsidP="009502EB">
            <w:pPr>
              <w:rPr>
                <w:rFonts w:ascii="Arial" w:hAnsi="Arial" w:cs="Arial"/>
              </w:rPr>
            </w:pPr>
            <w:r w:rsidRPr="00B718C5">
              <w:rPr>
                <w:sz w:val="20"/>
                <w:szCs w:val="20"/>
              </w:rPr>
              <w:t>Food processors integrate nutrition messaging into their service delivery</w:t>
            </w:r>
          </w:p>
        </w:tc>
      </w:tr>
      <w:tr w:rsidR="00EF098B" w:rsidRPr="00D95E83" w14:paraId="2A03ED58" w14:textId="77777777" w:rsidTr="00FC5A36">
        <w:trPr>
          <w:trHeight w:val="269"/>
        </w:trPr>
        <w:tc>
          <w:tcPr>
            <w:tcW w:w="3365" w:type="dxa"/>
            <w:shd w:val="clear" w:color="auto" w:fill="B4C6E7" w:themeFill="accent1" w:themeFillTint="66"/>
          </w:tcPr>
          <w:p w14:paraId="108561BA" w14:textId="7DFA6092" w:rsidR="00EF098B" w:rsidRPr="00C3648E" w:rsidRDefault="00EF098B" w:rsidP="00EF098B">
            <w:pPr>
              <w:rPr>
                <w:b/>
                <w:bCs/>
                <w:sz w:val="20"/>
                <w:szCs w:val="20"/>
              </w:rPr>
            </w:pPr>
            <w:bookmarkStart w:id="20" w:name="_Hlk65494321"/>
            <w:r w:rsidRPr="00C3648E">
              <w:rPr>
                <w:b/>
                <w:bCs/>
                <w:sz w:val="20"/>
                <w:szCs w:val="20"/>
              </w:rPr>
              <w:t>Indicator</w:t>
            </w:r>
          </w:p>
        </w:tc>
        <w:tc>
          <w:tcPr>
            <w:tcW w:w="2825" w:type="dxa"/>
            <w:shd w:val="clear" w:color="auto" w:fill="B4C6E7" w:themeFill="accent1" w:themeFillTint="66"/>
          </w:tcPr>
          <w:p w14:paraId="6802D211" w14:textId="502C856A" w:rsidR="00EF098B" w:rsidRPr="00C3648E" w:rsidRDefault="00EF098B" w:rsidP="00EF098B">
            <w:pPr>
              <w:rPr>
                <w:b/>
                <w:bCs/>
                <w:sz w:val="20"/>
                <w:szCs w:val="20"/>
              </w:rPr>
            </w:pPr>
            <w:r w:rsidRPr="00C3648E">
              <w:rPr>
                <w:b/>
                <w:bCs/>
                <w:sz w:val="20"/>
                <w:szCs w:val="20"/>
              </w:rPr>
              <w:t>Indicator</w:t>
            </w:r>
          </w:p>
        </w:tc>
        <w:tc>
          <w:tcPr>
            <w:tcW w:w="3045" w:type="dxa"/>
            <w:shd w:val="clear" w:color="auto" w:fill="B4C6E7" w:themeFill="accent1" w:themeFillTint="66"/>
          </w:tcPr>
          <w:p w14:paraId="4F41CA8A" w14:textId="154DD93D" w:rsidR="00EF098B" w:rsidRPr="00C3648E" w:rsidRDefault="00EF098B" w:rsidP="00EF098B">
            <w:pPr>
              <w:rPr>
                <w:b/>
                <w:bCs/>
                <w:sz w:val="20"/>
                <w:szCs w:val="20"/>
              </w:rPr>
            </w:pPr>
            <w:r w:rsidRPr="00C3648E">
              <w:rPr>
                <w:b/>
                <w:bCs/>
                <w:sz w:val="20"/>
                <w:szCs w:val="20"/>
              </w:rPr>
              <w:t>Indicator</w:t>
            </w:r>
          </w:p>
        </w:tc>
      </w:tr>
      <w:bookmarkEnd w:id="20"/>
      <w:tr w:rsidR="00EF098B" w:rsidRPr="00D95E83" w14:paraId="146E3875" w14:textId="77777777" w:rsidTr="00FC5A36">
        <w:trPr>
          <w:trHeight w:val="719"/>
        </w:trPr>
        <w:tc>
          <w:tcPr>
            <w:tcW w:w="3365" w:type="dxa"/>
            <w:shd w:val="clear" w:color="auto" w:fill="auto"/>
          </w:tcPr>
          <w:p w14:paraId="220A9E31" w14:textId="5CD62189" w:rsidR="00EF098B" w:rsidRPr="00B718C5" w:rsidRDefault="5576E7DB" w:rsidP="53FD3871">
            <w:pPr>
              <w:rPr>
                <w:sz w:val="20"/>
                <w:szCs w:val="20"/>
              </w:rPr>
            </w:pPr>
            <w:r w:rsidRPr="53FD3871">
              <w:rPr>
                <w:sz w:val="20"/>
                <w:szCs w:val="20"/>
              </w:rPr>
              <w:t>Percent of food processors that understand how nutrition is relevant to their business activities</w:t>
            </w:r>
            <w:r w:rsidR="628D577E" w:rsidRPr="53FD3871">
              <w:rPr>
                <w:sz w:val="20"/>
                <w:szCs w:val="20"/>
              </w:rPr>
              <w:t xml:space="preserve"> (disaggregated by gender and tribal membership)</w:t>
            </w:r>
          </w:p>
        </w:tc>
        <w:tc>
          <w:tcPr>
            <w:tcW w:w="2825" w:type="dxa"/>
            <w:shd w:val="clear" w:color="auto" w:fill="auto"/>
          </w:tcPr>
          <w:p w14:paraId="0C638403" w14:textId="457F1FEB" w:rsidR="00EF098B" w:rsidRPr="00B718C5" w:rsidRDefault="5576E7DB" w:rsidP="53FD3871">
            <w:pPr>
              <w:rPr>
                <w:sz w:val="20"/>
                <w:szCs w:val="20"/>
              </w:rPr>
            </w:pPr>
            <w:r w:rsidRPr="53FD3871">
              <w:rPr>
                <w:sz w:val="20"/>
                <w:szCs w:val="20"/>
              </w:rPr>
              <w:t>Percent of food processors that have identified how they will integrate nutrition in their social marketing</w:t>
            </w:r>
            <w:r w:rsidR="1837E187" w:rsidRPr="53FD3871">
              <w:rPr>
                <w:sz w:val="20"/>
                <w:szCs w:val="20"/>
              </w:rPr>
              <w:t xml:space="preserve"> (disaggregated by gender and tribal membership)</w:t>
            </w:r>
          </w:p>
        </w:tc>
        <w:tc>
          <w:tcPr>
            <w:tcW w:w="3045" w:type="dxa"/>
            <w:shd w:val="clear" w:color="auto" w:fill="auto"/>
          </w:tcPr>
          <w:p w14:paraId="60CC3085" w14:textId="260150E3" w:rsidR="00EF098B" w:rsidRPr="00B718C5" w:rsidRDefault="5576E7DB" w:rsidP="53FD3871">
            <w:pPr>
              <w:rPr>
                <w:sz w:val="20"/>
                <w:szCs w:val="20"/>
              </w:rPr>
            </w:pPr>
            <w:r w:rsidRPr="53FD3871">
              <w:rPr>
                <w:sz w:val="20"/>
                <w:szCs w:val="20"/>
              </w:rPr>
              <w:t>Percent of food processors that are regularly disseminating nutrition messaging via their business activities</w:t>
            </w:r>
            <w:r w:rsidR="179D9C4B" w:rsidRPr="53FD3871">
              <w:rPr>
                <w:sz w:val="20"/>
                <w:szCs w:val="20"/>
              </w:rPr>
              <w:t xml:space="preserve"> (disaggregated by gender and tribal membership)</w:t>
            </w:r>
          </w:p>
        </w:tc>
      </w:tr>
      <w:tr w:rsidR="00DE7657" w:rsidRPr="00C3648E" w14:paraId="1938B4D7" w14:textId="77777777" w:rsidTr="00FC5A36">
        <w:trPr>
          <w:trHeight w:val="76"/>
        </w:trPr>
        <w:tc>
          <w:tcPr>
            <w:tcW w:w="3365" w:type="dxa"/>
            <w:shd w:val="clear" w:color="auto" w:fill="B4C6E7" w:themeFill="accent1" w:themeFillTint="66"/>
          </w:tcPr>
          <w:p w14:paraId="10D99F66" w14:textId="77777777" w:rsidR="00DE7657" w:rsidRPr="00C3648E" w:rsidRDefault="00DE7657" w:rsidP="00AC56EE">
            <w:pPr>
              <w:rPr>
                <w:b/>
                <w:bCs/>
                <w:sz w:val="20"/>
                <w:szCs w:val="20"/>
              </w:rPr>
            </w:pPr>
            <w:r w:rsidRPr="00C3648E">
              <w:rPr>
                <w:b/>
                <w:bCs/>
                <w:sz w:val="20"/>
                <w:szCs w:val="20"/>
              </w:rPr>
              <w:t>Milestone 1</w:t>
            </w:r>
          </w:p>
        </w:tc>
        <w:tc>
          <w:tcPr>
            <w:tcW w:w="2825" w:type="dxa"/>
            <w:shd w:val="clear" w:color="auto" w:fill="B4C6E7" w:themeFill="accent1" w:themeFillTint="66"/>
          </w:tcPr>
          <w:p w14:paraId="07C4D557" w14:textId="77777777" w:rsidR="00DE7657" w:rsidRPr="00C3648E" w:rsidRDefault="00DE7657" w:rsidP="00AC56EE">
            <w:pPr>
              <w:rPr>
                <w:b/>
                <w:bCs/>
                <w:sz w:val="20"/>
                <w:szCs w:val="20"/>
              </w:rPr>
            </w:pPr>
            <w:r w:rsidRPr="00C3648E">
              <w:rPr>
                <w:b/>
                <w:bCs/>
                <w:sz w:val="20"/>
                <w:szCs w:val="20"/>
              </w:rPr>
              <w:t>Milestone 2</w:t>
            </w:r>
          </w:p>
        </w:tc>
        <w:tc>
          <w:tcPr>
            <w:tcW w:w="3045" w:type="dxa"/>
            <w:shd w:val="clear" w:color="auto" w:fill="B4C6E7" w:themeFill="accent1" w:themeFillTint="66"/>
          </w:tcPr>
          <w:p w14:paraId="25391072" w14:textId="1F92DD28" w:rsidR="00DE7657" w:rsidRPr="00C3648E" w:rsidRDefault="0023456E" w:rsidP="00AC56EE">
            <w:pPr>
              <w:rPr>
                <w:b/>
                <w:bCs/>
                <w:sz w:val="20"/>
                <w:szCs w:val="20"/>
              </w:rPr>
            </w:pPr>
            <w:r w:rsidRPr="00C3648E">
              <w:rPr>
                <w:b/>
                <w:bCs/>
                <w:sz w:val="20"/>
                <w:szCs w:val="20"/>
              </w:rPr>
              <w:t>Outcome</w:t>
            </w:r>
          </w:p>
        </w:tc>
      </w:tr>
      <w:tr w:rsidR="00DE7657" w:rsidRPr="00D95E83" w14:paraId="2349E2C5" w14:textId="77777777" w:rsidTr="00FC5A36">
        <w:trPr>
          <w:trHeight w:val="719"/>
        </w:trPr>
        <w:tc>
          <w:tcPr>
            <w:tcW w:w="3365" w:type="dxa"/>
            <w:shd w:val="clear" w:color="auto" w:fill="auto"/>
          </w:tcPr>
          <w:p w14:paraId="2DEE8461" w14:textId="3EF10F82" w:rsidR="00DE7657" w:rsidRPr="00B718C5" w:rsidRDefault="00DE7657" w:rsidP="00EF098B">
            <w:pPr>
              <w:rPr>
                <w:sz w:val="20"/>
                <w:szCs w:val="20"/>
              </w:rPr>
            </w:pPr>
            <w:r>
              <w:rPr>
                <w:sz w:val="20"/>
                <w:szCs w:val="20"/>
              </w:rPr>
              <w:t xml:space="preserve">Producers have access to biofortified maize seeds </w:t>
            </w:r>
          </w:p>
        </w:tc>
        <w:tc>
          <w:tcPr>
            <w:tcW w:w="2825" w:type="dxa"/>
            <w:shd w:val="clear" w:color="auto" w:fill="auto"/>
          </w:tcPr>
          <w:p w14:paraId="32595A60" w14:textId="2C365613" w:rsidR="00DE7657" w:rsidRPr="00B718C5" w:rsidRDefault="00DE7657" w:rsidP="00DE7657">
            <w:pPr>
              <w:rPr>
                <w:sz w:val="20"/>
                <w:szCs w:val="20"/>
              </w:rPr>
            </w:pPr>
            <w:r>
              <w:rPr>
                <w:sz w:val="20"/>
                <w:szCs w:val="20"/>
              </w:rPr>
              <w:t>Producers set aside a portion of their biofortified maize production for home consumption</w:t>
            </w:r>
          </w:p>
        </w:tc>
        <w:tc>
          <w:tcPr>
            <w:tcW w:w="3045" w:type="dxa"/>
            <w:shd w:val="clear" w:color="auto" w:fill="auto"/>
          </w:tcPr>
          <w:p w14:paraId="28ECE640" w14:textId="7E9ACBEE" w:rsidR="00DE7657" w:rsidRPr="00B718C5" w:rsidRDefault="00DE7657" w:rsidP="00EF098B">
            <w:pPr>
              <w:rPr>
                <w:sz w:val="20"/>
                <w:szCs w:val="20"/>
              </w:rPr>
            </w:pPr>
            <w:r>
              <w:rPr>
                <w:sz w:val="20"/>
                <w:szCs w:val="20"/>
              </w:rPr>
              <w:t>Producers consume biofortified maize on a regular basis</w:t>
            </w:r>
          </w:p>
        </w:tc>
      </w:tr>
      <w:tr w:rsidR="00DE7657" w:rsidRPr="00C3648E" w14:paraId="13C81B7D" w14:textId="77777777" w:rsidTr="00FC5A36">
        <w:trPr>
          <w:trHeight w:val="269"/>
        </w:trPr>
        <w:tc>
          <w:tcPr>
            <w:tcW w:w="3365" w:type="dxa"/>
            <w:shd w:val="clear" w:color="auto" w:fill="B4C6E7" w:themeFill="accent1" w:themeFillTint="66"/>
          </w:tcPr>
          <w:p w14:paraId="67453B8B" w14:textId="77777777" w:rsidR="00DE7657" w:rsidRPr="00C3648E" w:rsidRDefault="00DE7657" w:rsidP="00AC56EE">
            <w:pPr>
              <w:rPr>
                <w:b/>
                <w:bCs/>
                <w:sz w:val="20"/>
                <w:szCs w:val="20"/>
              </w:rPr>
            </w:pPr>
            <w:r w:rsidRPr="00C3648E">
              <w:rPr>
                <w:b/>
                <w:bCs/>
                <w:sz w:val="20"/>
                <w:szCs w:val="20"/>
              </w:rPr>
              <w:t>Indicator</w:t>
            </w:r>
          </w:p>
        </w:tc>
        <w:tc>
          <w:tcPr>
            <w:tcW w:w="2825" w:type="dxa"/>
            <w:shd w:val="clear" w:color="auto" w:fill="B4C6E7" w:themeFill="accent1" w:themeFillTint="66"/>
          </w:tcPr>
          <w:p w14:paraId="660A2F17" w14:textId="77777777" w:rsidR="00DE7657" w:rsidRPr="00C3648E" w:rsidRDefault="00DE7657" w:rsidP="00AC56EE">
            <w:pPr>
              <w:rPr>
                <w:b/>
                <w:bCs/>
                <w:sz w:val="20"/>
                <w:szCs w:val="20"/>
              </w:rPr>
            </w:pPr>
            <w:r w:rsidRPr="00C3648E">
              <w:rPr>
                <w:b/>
                <w:bCs/>
                <w:sz w:val="20"/>
                <w:szCs w:val="20"/>
              </w:rPr>
              <w:t>Indicator</w:t>
            </w:r>
          </w:p>
        </w:tc>
        <w:tc>
          <w:tcPr>
            <w:tcW w:w="3045" w:type="dxa"/>
            <w:shd w:val="clear" w:color="auto" w:fill="B4C6E7" w:themeFill="accent1" w:themeFillTint="66"/>
          </w:tcPr>
          <w:p w14:paraId="2FBD7F44" w14:textId="569B7168" w:rsidR="00DE7657" w:rsidRPr="00C3648E" w:rsidRDefault="00DE7657" w:rsidP="00AC56EE">
            <w:pPr>
              <w:rPr>
                <w:b/>
                <w:bCs/>
                <w:sz w:val="20"/>
                <w:szCs w:val="20"/>
              </w:rPr>
            </w:pPr>
            <w:r w:rsidRPr="00C3648E">
              <w:rPr>
                <w:b/>
                <w:bCs/>
                <w:sz w:val="20"/>
                <w:szCs w:val="20"/>
              </w:rPr>
              <w:t>Indicator</w:t>
            </w:r>
          </w:p>
        </w:tc>
      </w:tr>
      <w:tr w:rsidR="00DE7657" w:rsidRPr="00D95E83" w14:paraId="270C208D" w14:textId="77777777" w:rsidTr="00FC5A36">
        <w:trPr>
          <w:trHeight w:val="719"/>
        </w:trPr>
        <w:tc>
          <w:tcPr>
            <w:tcW w:w="3365" w:type="dxa"/>
            <w:shd w:val="clear" w:color="auto" w:fill="auto"/>
          </w:tcPr>
          <w:p w14:paraId="43D053A5" w14:textId="077BF058" w:rsidR="00DE7657" w:rsidRPr="00B718C5" w:rsidRDefault="38F568AD" w:rsidP="00EF098B">
            <w:pPr>
              <w:rPr>
                <w:sz w:val="20"/>
                <w:szCs w:val="20"/>
              </w:rPr>
            </w:pPr>
            <w:r w:rsidRPr="53FD3871">
              <w:rPr>
                <w:sz w:val="20"/>
                <w:szCs w:val="20"/>
              </w:rPr>
              <w:t>Percent of producers reporting access to biofortified maize seeds</w:t>
            </w:r>
            <w:r w:rsidR="2BBAC78D" w:rsidRPr="53FD3871">
              <w:rPr>
                <w:sz w:val="20"/>
                <w:szCs w:val="20"/>
              </w:rPr>
              <w:t xml:space="preserve"> (disaggregated by gender)</w:t>
            </w:r>
            <w:r w:rsidRPr="53FD3871">
              <w:rPr>
                <w:sz w:val="20"/>
                <w:szCs w:val="20"/>
              </w:rPr>
              <w:t xml:space="preserve"> OR </w:t>
            </w:r>
            <w:r w:rsidRPr="53FD3871">
              <w:rPr>
                <w:sz w:val="20"/>
                <w:szCs w:val="20"/>
              </w:rPr>
              <w:lastRenderedPageBreak/>
              <w:t>percent of input providers selling biofortified seeds</w:t>
            </w:r>
          </w:p>
        </w:tc>
        <w:tc>
          <w:tcPr>
            <w:tcW w:w="2825" w:type="dxa"/>
            <w:shd w:val="clear" w:color="auto" w:fill="auto"/>
          </w:tcPr>
          <w:p w14:paraId="2A25BE74" w14:textId="213D73B0" w:rsidR="00DE7657" w:rsidRPr="00B718C5" w:rsidRDefault="38F568AD" w:rsidP="00EF098B">
            <w:pPr>
              <w:rPr>
                <w:sz w:val="20"/>
                <w:szCs w:val="20"/>
              </w:rPr>
            </w:pPr>
            <w:r w:rsidRPr="53FD3871">
              <w:rPr>
                <w:sz w:val="20"/>
                <w:szCs w:val="20"/>
              </w:rPr>
              <w:lastRenderedPageBreak/>
              <w:t xml:space="preserve">Percent of producers who set aside at least 20% of their maize production for home </w:t>
            </w:r>
            <w:r w:rsidRPr="53FD3871">
              <w:rPr>
                <w:sz w:val="20"/>
                <w:szCs w:val="20"/>
              </w:rPr>
              <w:lastRenderedPageBreak/>
              <w:t>consumption</w:t>
            </w:r>
            <w:r w:rsidR="27D1F998" w:rsidRPr="53FD3871">
              <w:rPr>
                <w:sz w:val="20"/>
                <w:szCs w:val="20"/>
              </w:rPr>
              <w:t xml:space="preserve"> (disaggregated by gender)</w:t>
            </w:r>
          </w:p>
        </w:tc>
        <w:tc>
          <w:tcPr>
            <w:tcW w:w="3045" w:type="dxa"/>
            <w:shd w:val="clear" w:color="auto" w:fill="auto"/>
          </w:tcPr>
          <w:p w14:paraId="050835FF" w14:textId="3947FC1B" w:rsidR="00DE7657" w:rsidRPr="00B718C5" w:rsidRDefault="38F568AD" w:rsidP="53FD3871">
            <w:pPr>
              <w:rPr>
                <w:sz w:val="20"/>
                <w:szCs w:val="20"/>
              </w:rPr>
            </w:pPr>
            <w:r w:rsidRPr="53FD3871">
              <w:rPr>
                <w:sz w:val="20"/>
                <w:szCs w:val="20"/>
              </w:rPr>
              <w:lastRenderedPageBreak/>
              <w:t xml:space="preserve">Percent of producers who consume biofortified maize at </w:t>
            </w:r>
            <w:r w:rsidRPr="53FD3871">
              <w:rPr>
                <w:sz w:val="20"/>
                <w:szCs w:val="20"/>
              </w:rPr>
              <w:lastRenderedPageBreak/>
              <w:t>least three times weekly</w:t>
            </w:r>
            <w:r w:rsidR="6895418F" w:rsidRPr="53FD3871">
              <w:rPr>
                <w:sz w:val="20"/>
                <w:szCs w:val="20"/>
              </w:rPr>
              <w:t xml:space="preserve"> (disaggregated by gender)</w:t>
            </w:r>
          </w:p>
        </w:tc>
      </w:tr>
    </w:tbl>
    <w:p w14:paraId="2A946E48" w14:textId="77777777" w:rsidR="00AE4124" w:rsidRDefault="00AE4124" w:rsidP="00811308"/>
    <w:p w14:paraId="6524D763" w14:textId="702DA804" w:rsidR="001704A5" w:rsidRDefault="001704A5" w:rsidP="001704A5">
      <w:pPr>
        <w:spacing w:after="0" w:line="276" w:lineRule="auto"/>
        <w:rPr>
          <w:rFonts w:ascii="Arial" w:hAnsi="Arial" w:cs="Arial"/>
          <w:b/>
          <w:bCs/>
        </w:rPr>
      </w:pPr>
      <w:r w:rsidRPr="00A65F6D">
        <w:rPr>
          <w:rFonts w:ascii="Arial" w:eastAsiaTheme="majorEastAsia" w:hAnsi="Arial" w:cstheme="majorBidi"/>
          <w:color w:val="2DCCD3"/>
          <w:sz w:val="26"/>
          <w:szCs w:val="26"/>
        </w:rPr>
        <w:t>Learning Questions:</w:t>
      </w:r>
      <w:r w:rsidRPr="00A65F6D">
        <w:rPr>
          <w:rFonts w:ascii="Arial" w:hAnsi="Arial" w:cs="Arial"/>
          <w:b/>
          <w:bCs/>
        </w:rPr>
        <w:t xml:space="preserve"> </w:t>
      </w:r>
      <w:r w:rsidR="008C09C3">
        <w:rPr>
          <w:rFonts w:ascii="Arial" w:hAnsi="Arial" w:cs="Arial"/>
          <w:b/>
          <w:bCs/>
        </w:rPr>
        <w:br/>
      </w:r>
    </w:p>
    <w:p w14:paraId="5167EF38" w14:textId="2293961E" w:rsidR="001704A5" w:rsidRPr="00B718C5" w:rsidRDefault="36CDA57D" w:rsidP="001704A5">
      <w:pPr>
        <w:spacing w:after="0" w:line="276" w:lineRule="auto"/>
        <w:rPr>
          <w:rFonts w:ascii="Arial" w:hAnsi="Arial" w:cs="Arial"/>
        </w:rPr>
      </w:pPr>
      <w:r w:rsidRPr="53FD3871">
        <w:rPr>
          <w:rFonts w:ascii="Arial" w:hAnsi="Arial" w:cs="Arial"/>
        </w:rPr>
        <w:t xml:space="preserve">Learning questions serve to </w:t>
      </w:r>
      <w:r w:rsidR="258BE197" w:rsidRPr="53FD3871">
        <w:rPr>
          <w:rFonts w:ascii="Arial" w:hAnsi="Arial" w:cs="Arial"/>
        </w:rPr>
        <w:t>address gaps in essential knowledge</w:t>
      </w:r>
      <w:r w:rsidR="563D0BC3" w:rsidRPr="53FD3871">
        <w:rPr>
          <w:rFonts w:ascii="Arial" w:hAnsi="Arial" w:cs="Arial"/>
        </w:rPr>
        <w:t xml:space="preserve"> needed to </w:t>
      </w:r>
      <w:r w:rsidR="52147E27" w:rsidRPr="53FD3871">
        <w:rPr>
          <w:rFonts w:ascii="Arial" w:hAnsi="Arial" w:cs="Arial"/>
        </w:rPr>
        <w:t>move towards the program outcomes and goals effectively and efficiently</w:t>
      </w:r>
      <w:r w:rsidR="20630C85" w:rsidRPr="53FD3871">
        <w:rPr>
          <w:rFonts w:ascii="Arial" w:hAnsi="Arial" w:cs="Arial"/>
        </w:rPr>
        <w:t>.</w:t>
      </w:r>
      <w:r w:rsidR="77324121" w:rsidRPr="53FD3871">
        <w:rPr>
          <w:rFonts w:ascii="Arial" w:hAnsi="Arial" w:cs="Arial"/>
        </w:rPr>
        <w:t xml:space="preserve"> Learning questions offer an opportunity to explore differential impacts on gender or social groups, and to identify shortfalls in </w:t>
      </w:r>
      <w:r w:rsidR="0F805B2E" w:rsidRPr="53FD3871">
        <w:rPr>
          <w:rFonts w:ascii="Arial" w:hAnsi="Arial" w:cs="Arial"/>
        </w:rPr>
        <w:t>the reach of the initiatives</w:t>
      </w:r>
      <w:r w:rsidR="168B5C62" w:rsidRPr="53FD3871">
        <w:rPr>
          <w:rFonts w:ascii="Arial" w:hAnsi="Arial" w:cs="Arial"/>
        </w:rPr>
        <w:t xml:space="preserve"> to more vulnerable groups</w:t>
      </w:r>
      <w:r w:rsidR="0F805B2E" w:rsidRPr="53FD3871">
        <w:rPr>
          <w:rFonts w:ascii="Arial" w:hAnsi="Arial" w:cs="Arial"/>
        </w:rPr>
        <w:t>.</w:t>
      </w:r>
      <w:r w:rsidR="52147E27" w:rsidRPr="53FD3871">
        <w:rPr>
          <w:rFonts w:ascii="Arial" w:hAnsi="Arial" w:cs="Arial"/>
        </w:rPr>
        <w:t xml:space="preserve"> You may be aware of these gaps at the outset, or they may arise during implementation.</w:t>
      </w:r>
      <w:r w:rsidR="258BE197" w:rsidRPr="53FD3871">
        <w:rPr>
          <w:rFonts w:ascii="Arial" w:hAnsi="Arial" w:cs="Arial"/>
        </w:rPr>
        <w:t xml:space="preserve"> </w:t>
      </w:r>
      <w:r w:rsidR="3DC367E0" w:rsidRPr="53FD3871">
        <w:rPr>
          <w:rFonts w:ascii="Arial" w:hAnsi="Arial" w:cs="Arial"/>
        </w:rPr>
        <w:t xml:space="preserve">In either case, questions should be </w:t>
      </w:r>
      <w:r w:rsidR="5E9C083A" w:rsidRPr="53FD3871">
        <w:rPr>
          <w:rFonts w:ascii="Arial" w:hAnsi="Arial" w:cs="Arial"/>
        </w:rPr>
        <w:t>clearly applicable to the current work, and be focused and feasible to answer. IGNITE can assist with developing appropriate learning questions as needed</w:t>
      </w:r>
      <w:r w:rsidR="61134734" w:rsidRPr="53FD3871">
        <w:rPr>
          <w:rFonts w:ascii="Arial" w:hAnsi="Arial" w:cs="Arial"/>
        </w:rPr>
        <w:t>, and best approaches to answer them</w:t>
      </w:r>
      <w:r w:rsidR="5E9C083A" w:rsidRPr="53FD3871">
        <w:rPr>
          <w:rFonts w:ascii="Arial" w:hAnsi="Arial" w:cs="Arial"/>
        </w:rPr>
        <w:t xml:space="preserve">. Plan to </w:t>
      </w:r>
      <w:r w:rsidR="61134734" w:rsidRPr="53FD3871">
        <w:rPr>
          <w:rFonts w:ascii="Arial" w:hAnsi="Arial" w:cs="Arial"/>
        </w:rPr>
        <w:t>regularly</w:t>
      </w:r>
      <w:r w:rsidR="5E9C083A" w:rsidRPr="53FD3871">
        <w:rPr>
          <w:rFonts w:ascii="Arial" w:hAnsi="Arial" w:cs="Arial"/>
        </w:rPr>
        <w:t xml:space="preserve"> reflect on </w:t>
      </w:r>
      <w:r w:rsidR="61134734" w:rsidRPr="53FD3871">
        <w:rPr>
          <w:rFonts w:ascii="Arial" w:hAnsi="Arial" w:cs="Arial"/>
        </w:rPr>
        <w:t>your l</w:t>
      </w:r>
      <w:r w:rsidR="339AE046" w:rsidRPr="53FD3871">
        <w:rPr>
          <w:rFonts w:ascii="Arial" w:hAnsi="Arial" w:cs="Arial"/>
        </w:rPr>
        <w:t>earning questions</w:t>
      </w:r>
      <w:r w:rsidR="61134734" w:rsidRPr="53FD3871">
        <w:rPr>
          <w:rFonts w:ascii="Arial" w:hAnsi="Arial" w:cs="Arial"/>
        </w:rPr>
        <w:t xml:space="preserve"> throughout implementation.</w:t>
      </w:r>
      <w:r w:rsidR="008C09C3">
        <w:rPr>
          <w:rFonts w:ascii="Arial" w:hAnsi="Arial" w:cs="Arial"/>
        </w:rPr>
        <w:br/>
      </w:r>
    </w:p>
    <w:p w14:paraId="1B5113A8" w14:textId="77777777" w:rsidR="001704A5" w:rsidRPr="00B718C5" w:rsidRDefault="001704A5" w:rsidP="00B718C5">
      <w:pPr>
        <w:pStyle w:val="ListParagraph"/>
        <w:numPr>
          <w:ilvl w:val="0"/>
          <w:numId w:val="34"/>
        </w:numPr>
        <w:spacing w:after="0" w:line="276" w:lineRule="auto"/>
        <w:rPr>
          <w:rFonts w:ascii="Arial" w:hAnsi="Arial" w:cs="Arial"/>
        </w:rPr>
      </w:pPr>
      <w:r w:rsidRPr="00CB6395">
        <w:rPr>
          <w:rFonts w:ascii="Arial" w:hAnsi="Arial" w:cs="Arial"/>
          <w:b/>
          <w:bCs/>
        </w:rPr>
        <w:t>Learning question #1:</w:t>
      </w:r>
    </w:p>
    <w:p w14:paraId="106BE57B" w14:textId="77777777" w:rsidR="001704A5" w:rsidRPr="00B718C5" w:rsidRDefault="001704A5" w:rsidP="00DE7657">
      <w:pPr>
        <w:pStyle w:val="ListParagraph"/>
        <w:numPr>
          <w:ilvl w:val="1"/>
          <w:numId w:val="34"/>
        </w:numPr>
        <w:spacing w:line="276" w:lineRule="auto"/>
        <w:rPr>
          <w:rFonts w:ascii="Arial" w:hAnsi="Arial" w:cs="Arial"/>
        </w:rPr>
      </w:pPr>
      <w:r w:rsidRPr="00CB6395">
        <w:rPr>
          <w:rFonts w:ascii="Arial" w:hAnsi="Arial" w:cs="Arial"/>
          <w:b/>
          <w:bCs/>
        </w:rPr>
        <w:t xml:space="preserve">Approach to answer: </w:t>
      </w:r>
    </w:p>
    <w:p w14:paraId="11B419BA" w14:textId="12F2CFB3" w:rsidR="000110E5" w:rsidRPr="002F6025" w:rsidRDefault="00AE4124" w:rsidP="00B718C5">
      <w:pPr>
        <w:pStyle w:val="Heading2"/>
      </w:pPr>
      <w:bookmarkStart w:id="21" w:name="_Toc68262892"/>
      <w:r>
        <w:t>Operationalizing the MEL Plan</w:t>
      </w:r>
      <w:bookmarkEnd w:id="21"/>
      <w:r w:rsidR="008C09C3">
        <w:br/>
      </w:r>
    </w:p>
    <w:p w14:paraId="208BE13F" w14:textId="0816AE7E" w:rsidR="009008FD" w:rsidRPr="00B718C5" w:rsidRDefault="78FD65A6" w:rsidP="00D400D4">
      <w:pPr>
        <w:spacing w:after="0" w:line="276" w:lineRule="auto"/>
        <w:rPr>
          <w:rFonts w:ascii="Arial" w:hAnsi="Arial" w:cs="Arial"/>
        </w:rPr>
      </w:pPr>
      <w:r>
        <w:t xml:space="preserve">With indicators and learning questions identified, you should now outline </w:t>
      </w:r>
      <w:r w:rsidR="3C7C1DB6">
        <w:t xml:space="preserve">the operationalization of the MEL plan </w:t>
      </w:r>
      <w:r w:rsidR="58CCD2DB" w:rsidRPr="53FD3871">
        <w:rPr>
          <w:rFonts w:ascii="Arial" w:hAnsi="Arial" w:cs="Arial"/>
        </w:rPr>
        <w:t xml:space="preserve">including </w:t>
      </w:r>
      <w:r w:rsidR="49C73984" w:rsidRPr="53FD3871">
        <w:rPr>
          <w:rFonts w:ascii="Arial" w:hAnsi="Arial" w:cs="Arial"/>
        </w:rPr>
        <w:t xml:space="preserve">data collection </w:t>
      </w:r>
      <w:r w:rsidR="58CCD2DB" w:rsidRPr="53FD3871">
        <w:rPr>
          <w:rFonts w:ascii="Arial" w:hAnsi="Arial" w:cs="Arial"/>
        </w:rPr>
        <w:t>specifics</w:t>
      </w:r>
      <w:r w:rsidR="49C73984" w:rsidRPr="53FD3871">
        <w:rPr>
          <w:rFonts w:ascii="Arial" w:hAnsi="Arial" w:cs="Arial"/>
        </w:rPr>
        <w:t>, frequency of data collection, and target for the indicator results</w:t>
      </w:r>
      <w:r w:rsidR="01F1277B" w:rsidRPr="53FD3871">
        <w:rPr>
          <w:rFonts w:ascii="Arial" w:hAnsi="Arial" w:cs="Arial"/>
        </w:rPr>
        <w:t>, including the identified disaggregation requirements of each indicator</w:t>
      </w:r>
      <w:r w:rsidR="49C73984" w:rsidRPr="53FD3871">
        <w:rPr>
          <w:rFonts w:ascii="Arial" w:hAnsi="Arial" w:cs="Arial"/>
        </w:rPr>
        <w:t>.</w:t>
      </w:r>
      <w:r w:rsidR="3EA32D39" w:rsidRPr="53FD3871">
        <w:rPr>
          <w:rFonts w:ascii="Arial" w:hAnsi="Arial" w:cs="Arial"/>
        </w:rPr>
        <w:t xml:space="preserve"> Frequency of data collection will be </w:t>
      </w:r>
      <w:r w:rsidR="3E554B48" w:rsidRPr="53FD3871">
        <w:rPr>
          <w:rFonts w:ascii="Arial" w:hAnsi="Arial" w:cs="Arial"/>
        </w:rPr>
        <w:t>informed</w:t>
      </w:r>
      <w:r w:rsidR="3EA32D39" w:rsidRPr="53FD3871">
        <w:rPr>
          <w:rFonts w:ascii="Arial" w:hAnsi="Arial" w:cs="Arial"/>
        </w:rPr>
        <w:t xml:space="preserve"> by organization capacity, the </w:t>
      </w:r>
      <w:r w:rsidR="3E554B48" w:rsidRPr="53FD3871">
        <w:rPr>
          <w:rFonts w:ascii="Arial" w:hAnsi="Arial" w:cs="Arial"/>
        </w:rPr>
        <w:t xml:space="preserve">nature of the indicator, and the intensiveness of the measurement process. Targets should be </w:t>
      </w:r>
      <w:r w:rsidR="2A1EEF48" w:rsidRPr="53FD3871">
        <w:rPr>
          <w:rFonts w:ascii="Arial" w:hAnsi="Arial" w:cs="Arial"/>
        </w:rPr>
        <w:t xml:space="preserve">evidence-based and informed by baseline </w:t>
      </w:r>
      <w:r w:rsidR="407584AD" w:rsidRPr="53FD3871">
        <w:rPr>
          <w:rFonts w:ascii="Arial" w:hAnsi="Arial" w:cs="Arial"/>
        </w:rPr>
        <w:t xml:space="preserve">measures if possible. IGNITE can assist with the identification </w:t>
      </w:r>
      <w:r w:rsidR="29199944" w:rsidRPr="53FD3871">
        <w:rPr>
          <w:rFonts w:ascii="Arial" w:hAnsi="Arial" w:cs="Arial"/>
        </w:rPr>
        <w:t>of appropriate indicator</w:t>
      </w:r>
      <w:r w:rsidR="1A21D745" w:rsidRPr="53FD3871">
        <w:rPr>
          <w:rFonts w:ascii="Arial" w:hAnsi="Arial" w:cs="Arial"/>
        </w:rPr>
        <w:t xml:space="preserve"> measurement and targets.</w:t>
      </w:r>
      <w:r w:rsidR="008C09C3">
        <w:rPr>
          <w:rFonts w:ascii="Arial" w:hAnsi="Arial" w:cs="Arial"/>
        </w:rPr>
        <w:br/>
      </w:r>
    </w:p>
    <w:tbl>
      <w:tblPr>
        <w:tblStyle w:val="TableGrid"/>
        <w:tblW w:w="8730" w:type="dxa"/>
        <w:tblInd w:w="85" w:type="dxa"/>
        <w:tblLook w:val="04A0" w:firstRow="1" w:lastRow="0" w:firstColumn="1" w:lastColumn="0" w:noHBand="0" w:noVBand="1"/>
      </w:tblPr>
      <w:tblGrid>
        <w:gridCol w:w="2250"/>
        <w:gridCol w:w="3780"/>
        <w:gridCol w:w="1350"/>
        <w:gridCol w:w="1350"/>
      </w:tblGrid>
      <w:tr w:rsidR="009008FD" w:rsidRPr="008B34FE" w14:paraId="22F80A17" w14:textId="77777777" w:rsidTr="78DE63A0">
        <w:trPr>
          <w:trHeight w:val="557"/>
        </w:trPr>
        <w:tc>
          <w:tcPr>
            <w:tcW w:w="2250" w:type="dxa"/>
            <w:shd w:val="clear" w:color="auto" w:fill="B4C6E7" w:themeFill="accent1" w:themeFillTint="66"/>
            <w:vAlign w:val="center"/>
          </w:tcPr>
          <w:p w14:paraId="72FD4C6E" w14:textId="12376B8B" w:rsidR="009008FD" w:rsidRPr="009A2A3F" w:rsidRDefault="00737729" w:rsidP="009A2A3F">
            <w:pPr>
              <w:rPr>
                <w:b/>
                <w:bCs/>
                <w:sz w:val="20"/>
                <w:szCs w:val="20"/>
              </w:rPr>
            </w:pPr>
            <w:r w:rsidRPr="009A2A3F">
              <w:rPr>
                <w:b/>
                <w:bCs/>
                <w:sz w:val="20"/>
                <w:szCs w:val="20"/>
              </w:rPr>
              <w:t>Indicator</w:t>
            </w:r>
          </w:p>
        </w:tc>
        <w:tc>
          <w:tcPr>
            <w:tcW w:w="3780" w:type="dxa"/>
            <w:shd w:val="clear" w:color="auto" w:fill="B4C6E7" w:themeFill="accent1" w:themeFillTint="66"/>
            <w:vAlign w:val="center"/>
          </w:tcPr>
          <w:p w14:paraId="7A6A0AD3" w14:textId="7DCA68EC" w:rsidR="009008FD" w:rsidRPr="009A2A3F" w:rsidRDefault="00737729" w:rsidP="009A2A3F">
            <w:pPr>
              <w:rPr>
                <w:b/>
                <w:bCs/>
                <w:sz w:val="20"/>
                <w:szCs w:val="20"/>
              </w:rPr>
            </w:pPr>
            <w:r w:rsidRPr="009A2A3F">
              <w:rPr>
                <w:b/>
                <w:bCs/>
                <w:sz w:val="20"/>
                <w:szCs w:val="20"/>
              </w:rPr>
              <w:t xml:space="preserve">Data </w:t>
            </w:r>
            <w:r w:rsidR="00714EB9" w:rsidRPr="009A2A3F">
              <w:rPr>
                <w:b/>
                <w:bCs/>
                <w:sz w:val="20"/>
                <w:szCs w:val="20"/>
              </w:rPr>
              <w:t>C</w:t>
            </w:r>
            <w:r w:rsidRPr="009A2A3F">
              <w:rPr>
                <w:b/>
                <w:bCs/>
                <w:sz w:val="20"/>
                <w:szCs w:val="20"/>
              </w:rPr>
              <w:t xml:space="preserve">ollection </w:t>
            </w:r>
            <w:r w:rsidR="00714EB9" w:rsidRPr="009A2A3F">
              <w:rPr>
                <w:b/>
                <w:bCs/>
                <w:sz w:val="20"/>
                <w:szCs w:val="20"/>
              </w:rPr>
              <w:t>O</w:t>
            </w:r>
            <w:r w:rsidRPr="009A2A3F">
              <w:rPr>
                <w:b/>
                <w:bCs/>
                <w:sz w:val="20"/>
                <w:szCs w:val="20"/>
              </w:rPr>
              <w:t>verview</w:t>
            </w:r>
          </w:p>
        </w:tc>
        <w:tc>
          <w:tcPr>
            <w:tcW w:w="1350" w:type="dxa"/>
            <w:shd w:val="clear" w:color="auto" w:fill="B4C6E7" w:themeFill="accent1" w:themeFillTint="66"/>
            <w:vAlign w:val="center"/>
          </w:tcPr>
          <w:p w14:paraId="512E2C06" w14:textId="4C4A1A24" w:rsidR="009008FD" w:rsidRPr="009A2A3F" w:rsidRDefault="00714EB9" w:rsidP="009A2A3F">
            <w:pPr>
              <w:rPr>
                <w:b/>
                <w:bCs/>
                <w:sz w:val="20"/>
                <w:szCs w:val="20"/>
              </w:rPr>
            </w:pPr>
            <w:r w:rsidRPr="009A2A3F">
              <w:rPr>
                <w:b/>
                <w:bCs/>
                <w:sz w:val="20"/>
                <w:szCs w:val="20"/>
              </w:rPr>
              <w:t xml:space="preserve">Frequency of </w:t>
            </w:r>
            <w:r w:rsidR="00952688" w:rsidRPr="009A2A3F">
              <w:rPr>
                <w:b/>
                <w:bCs/>
                <w:sz w:val="20"/>
                <w:szCs w:val="20"/>
              </w:rPr>
              <w:t>data collection</w:t>
            </w:r>
          </w:p>
        </w:tc>
        <w:tc>
          <w:tcPr>
            <w:tcW w:w="1350" w:type="dxa"/>
            <w:shd w:val="clear" w:color="auto" w:fill="B4C6E7" w:themeFill="accent1" w:themeFillTint="66"/>
            <w:vAlign w:val="center"/>
          </w:tcPr>
          <w:p w14:paraId="735BC741" w14:textId="5E3FD65C" w:rsidR="009008FD" w:rsidRPr="009A2A3F" w:rsidRDefault="002631C6" w:rsidP="009A2A3F">
            <w:pPr>
              <w:rPr>
                <w:b/>
                <w:bCs/>
                <w:sz w:val="20"/>
                <w:szCs w:val="20"/>
              </w:rPr>
            </w:pPr>
            <w:r w:rsidRPr="009A2A3F">
              <w:rPr>
                <w:b/>
                <w:bCs/>
                <w:sz w:val="20"/>
                <w:szCs w:val="20"/>
              </w:rPr>
              <w:t>Target</w:t>
            </w:r>
          </w:p>
        </w:tc>
      </w:tr>
      <w:tr w:rsidR="009008FD" w:rsidRPr="008B34FE" w14:paraId="414E0BE7" w14:textId="77777777" w:rsidTr="78DE63A0">
        <w:trPr>
          <w:trHeight w:val="304"/>
        </w:trPr>
        <w:tc>
          <w:tcPr>
            <w:tcW w:w="2250" w:type="dxa"/>
            <w:vMerge w:val="restart"/>
          </w:tcPr>
          <w:p w14:paraId="20A7E967" w14:textId="016A6D0F" w:rsidR="009008FD" w:rsidRPr="008B34FE" w:rsidRDefault="00BB5B41" w:rsidP="00F517A3">
            <w:pPr>
              <w:rPr>
                <w:sz w:val="20"/>
                <w:szCs w:val="20"/>
              </w:rPr>
            </w:pPr>
            <w:r>
              <w:rPr>
                <w:sz w:val="20"/>
                <w:szCs w:val="20"/>
              </w:rPr>
              <w:t>% of pro</w:t>
            </w:r>
            <w:r w:rsidR="00F65CB6">
              <w:rPr>
                <w:sz w:val="20"/>
                <w:szCs w:val="20"/>
              </w:rPr>
              <w:t>cessors</w:t>
            </w:r>
            <w:r w:rsidR="00C7712B">
              <w:rPr>
                <w:sz w:val="20"/>
                <w:szCs w:val="20"/>
              </w:rPr>
              <w:t xml:space="preserve"> in market catchment area</w:t>
            </w:r>
            <w:r w:rsidR="00F65CB6">
              <w:rPr>
                <w:sz w:val="20"/>
                <w:szCs w:val="20"/>
              </w:rPr>
              <w:t xml:space="preserve"> that understand</w:t>
            </w:r>
            <w:r w:rsidR="00C7712B">
              <w:rPr>
                <w:sz w:val="20"/>
                <w:szCs w:val="20"/>
              </w:rPr>
              <w:t xml:space="preserve"> </w:t>
            </w:r>
            <w:r w:rsidR="00C7712B" w:rsidRPr="00FF175A">
              <w:rPr>
                <w:sz w:val="20"/>
                <w:szCs w:val="20"/>
              </w:rPr>
              <w:t>how nutrition is relevant to their business activities</w:t>
            </w:r>
            <w:r w:rsidR="00F65CB6">
              <w:rPr>
                <w:sz w:val="20"/>
                <w:szCs w:val="20"/>
              </w:rPr>
              <w:t xml:space="preserve"> </w:t>
            </w:r>
          </w:p>
        </w:tc>
        <w:tc>
          <w:tcPr>
            <w:tcW w:w="3780" w:type="dxa"/>
          </w:tcPr>
          <w:p w14:paraId="4B999266" w14:textId="77777777" w:rsidR="009008FD" w:rsidRDefault="007F175C" w:rsidP="00F517A3">
            <w:pPr>
              <w:rPr>
                <w:sz w:val="20"/>
                <w:szCs w:val="20"/>
              </w:rPr>
            </w:pPr>
            <w:r>
              <w:rPr>
                <w:sz w:val="20"/>
                <w:szCs w:val="20"/>
              </w:rPr>
              <w:t xml:space="preserve">- </w:t>
            </w:r>
            <w:r w:rsidR="00334759">
              <w:rPr>
                <w:sz w:val="20"/>
                <w:szCs w:val="20"/>
              </w:rPr>
              <w:t xml:space="preserve">Nutrition for business knowledge survey </w:t>
            </w:r>
            <w:r w:rsidR="002A6B0C">
              <w:rPr>
                <w:sz w:val="20"/>
                <w:szCs w:val="20"/>
              </w:rPr>
              <w:t xml:space="preserve">responses to be collected from business manager or </w:t>
            </w:r>
            <w:r>
              <w:rPr>
                <w:sz w:val="20"/>
                <w:szCs w:val="20"/>
              </w:rPr>
              <w:t>owner</w:t>
            </w:r>
          </w:p>
          <w:p w14:paraId="64B1CE1C" w14:textId="66319BE7" w:rsidR="007F175C" w:rsidRPr="008B34FE" w:rsidRDefault="0F6C60A8" w:rsidP="53FD3871">
            <w:pPr>
              <w:rPr>
                <w:sz w:val="20"/>
                <w:szCs w:val="20"/>
              </w:rPr>
            </w:pPr>
            <w:r w:rsidRPr="78DE63A0">
              <w:rPr>
                <w:sz w:val="20"/>
                <w:szCs w:val="20"/>
              </w:rPr>
              <w:t xml:space="preserve">- </w:t>
            </w:r>
            <w:r w:rsidR="1D33A936" w:rsidRPr="78DE63A0">
              <w:rPr>
                <w:sz w:val="20"/>
                <w:szCs w:val="20"/>
              </w:rPr>
              <w:t>A positive response indicated by scoring at least X out of 10 points on knowledge survey</w:t>
            </w:r>
          </w:p>
        </w:tc>
        <w:tc>
          <w:tcPr>
            <w:tcW w:w="1350" w:type="dxa"/>
          </w:tcPr>
          <w:p w14:paraId="143D0322" w14:textId="2AD27E55" w:rsidR="009008FD" w:rsidRPr="008B34FE" w:rsidRDefault="0011490E" w:rsidP="00F517A3">
            <w:pPr>
              <w:rPr>
                <w:sz w:val="20"/>
                <w:szCs w:val="20"/>
              </w:rPr>
            </w:pPr>
            <w:r>
              <w:rPr>
                <w:sz w:val="20"/>
                <w:szCs w:val="20"/>
              </w:rPr>
              <w:t>Baseline, and annually thereafter</w:t>
            </w:r>
          </w:p>
        </w:tc>
        <w:tc>
          <w:tcPr>
            <w:tcW w:w="1350" w:type="dxa"/>
          </w:tcPr>
          <w:p w14:paraId="03ADE59B" w14:textId="51606623" w:rsidR="00F65CB6" w:rsidRPr="008B34FE" w:rsidRDefault="00F65CB6" w:rsidP="00F517A3">
            <w:pPr>
              <w:rPr>
                <w:sz w:val="20"/>
                <w:szCs w:val="20"/>
              </w:rPr>
            </w:pPr>
            <w:r>
              <w:rPr>
                <w:sz w:val="20"/>
                <w:szCs w:val="20"/>
              </w:rPr>
              <w:t xml:space="preserve">80% </w:t>
            </w:r>
          </w:p>
        </w:tc>
      </w:tr>
      <w:tr w:rsidR="78DE63A0" w14:paraId="1E0D53C9" w14:textId="77777777" w:rsidTr="78DE63A0">
        <w:trPr>
          <w:trHeight w:val="304"/>
        </w:trPr>
        <w:tc>
          <w:tcPr>
            <w:tcW w:w="2250" w:type="dxa"/>
            <w:vMerge/>
          </w:tcPr>
          <w:p w14:paraId="1AA4CE8E" w14:textId="77777777" w:rsidR="00D63A10" w:rsidRDefault="00D63A10"/>
        </w:tc>
        <w:tc>
          <w:tcPr>
            <w:tcW w:w="3780" w:type="dxa"/>
          </w:tcPr>
          <w:p w14:paraId="5758D96A" w14:textId="0034B592" w:rsidR="0CAD4756" w:rsidRDefault="0CAD4756" w:rsidP="78DE63A0">
            <w:pPr>
              <w:rPr>
                <w:sz w:val="20"/>
                <w:szCs w:val="20"/>
              </w:rPr>
            </w:pPr>
            <w:r w:rsidRPr="78DE63A0">
              <w:rPr>
                <w:sz w:val="20"/>
                <w:szCs w:val="20"/>
              </w:rPr>
              <w:t xml:space="preserve">Disaggregate: Ensure data can be disaggregated by gender and social group of </w:t>
            </w:r>
            <w:proofErr w:type="gramStart"/>
            <w:r w:rsidRPr="78DE63A0">
              <w:rPr>
                <w:sz w:val="20"/>
                <w:szCs w:val="20"/>
              </w:rPr>
              <w:t>processor</w:t>
            </w:r>
            <w:proofErr w:type="gramEnd"/>
          </w:p>
          <w:p w14:paraId="3A3AE53E" w14:textId="61C6397F" w:rsidR="78DE63A0" w:rsidRDefault="78DE63A0" w:rsidP="78DE63A0">
            <w:pPr>
              <w:rPr>
                <w:sz w:val="20"/>
                <w:szCs w:val="20"/>
              </w:rPr>
            </w:pPr>
          </w:p>
        </w:tc>
        <w:tc>
          <w:tcPr>
            <w:tcW w:w="1350" w:type="dxa"/>
          </w:tcPr>
          <w:p w14:paraId="794104CE" w14:textId="3BD486C1" w:rsidR="0CAD4756" w:rsidRDefault="0CAD4756" w:rsidP="78DE63A0">
            <w:pPr>
              <w:rPr>
                <w:sz w:val="20"/>
                <w:szCs w:val="20"/>
              </w:rPr>
            </w:pPr>
            <w:r w:rsidRPr="78DE63A0">
              <w:rPr>
                <w:sz w:val="20"/>
                <w:szCs w:val="20"/>
              </w:rPr>
              <w:t>Same as above</w:t>
            </w:r>
          </w:p>
        </w:tc>
        <w:tc>
          <w:tcPr>
            <w:tcW w:w="1350" w:type="dxa"/>
          </w:tcPr>
          <w:p w14:paraId="43543FE0" w14:textId="31D8A842" w:rsidR="0CAD4756" w:rsidRDefault="0CAD4756" w:rsidP="78DE63A0">
            <w:pPr>
              <w:rPr>
                <w:sz w:val="20"/>
                <w:szCs w:val="20"/>
              </w:rPr>
            </w:pPr>
            <w:r w:rsidRPr="78DE63A0">
              <w:rPr>
                <w:sz w:val="20"/>
                <w:szCs w:val="20"/>
              </w:rPr>
              <w:t>Within 10% of the overall target</w:t>
            </w:r>
          </w:p>
        </w:tc>
      </w:tr>
    </w:tbl>
    <w:p w14:paraId="66430630" w14:textId="6E373CAA" w:rsidR="00AE4124" w:rsidRPr="00B718C5" w:rsidRDefault="00AE4124" w:rsidP="00B718C5">
      <w:pPr>
        <w:spacing w:after="0" w:line="276" w:lineRule="auto"/>
        <w:rPr>
          <w:rFonts w:ascii="Arial" w:hAnsi="Arial" w:cs="Arial"/>
          <w:color w:val="4472C4" w:themeColor="accent1"/>
        </w:rPr>
      </w:pPr>
    </w:p>
    <w:p w14:paraId="7211B06E" w14:textId="1F31D775" w:rsidR="005D1D81" w:rsidRDefault="005D1D81" w:rsidP="005D1D81">
      <w:pPr>
        <w:spacing w:after="0" w:line="276" w:lineRule="auto"/>
        <w:rPr>
          <w:rFonts w:ascii="Arial" w:hAnsi="Arial" w:cs="Arial"/>
          <w:b/>
          <w:bCs/>
        </w:rPr>
      </w:pPr>
      <w:r w:rsidRPr="005D1D81">
        <w:rPr>
          <w:rFonts w:ascii="Arial" w:hAnsi="Arial" w:cs="Arial"/>
          <w:b/>
          <w:bCs/>
        </w:rPr>
        <w:t>Revisiting the log frame</w:t>
      </w:r>
      <w:r>
        <w:rPr>
          <w:rFonts w:ascii="Arial" w:hAnsi="Arial" w:cs="Arial"/>
          <w:b/>
          <w:bCs/>
        </w:rPr>
        <w:t>:</w:t>
      </w:r>
    </w:p>
    <w:p w14:paraId="56236537" w14:textId="6930CE8B" w:rsidR="005D1D81" w:rsidRPr="00D909F7" w:rsidRDefault="005302DE" w:rsidP="00EA4350">
      <w:pPr>
        <w:pStyle w:val="ListParagraph"/>
        <w:numPr>
          <w:ilvl w:val="1"/>
          <w:numId w:val="34"/>
        </w:numPr>
        <w:spacing w:after="0" w:line="276" w:lineRule="auto"/>
        <w:rPr>
          <w:rFonts w:ascii="Arial" w:hAnsi="Arial" w:cs="Arial"/>
          <w:b/>
          <w:bCs/>
        </w:rPr>
      </w:pPr>
      <w:r>
        <w:rPr>
          <w:rFonts w:ascii="Arial" w:hAnsi="Arial" w:cs="Arial"/>
        </w:rPr>
        <w:t xml:space="preserve">The indicators identified in this section should be </w:t>
      </w:r>
      <w:r w:rsidR="001815C0">
        <w:rPr>
          <w:rFonts w:ascii="Arial" w:hAnsi="Arial" w:cs="Arial"/>
        </w:rPr>
        <w:t>recorded in the column “Means of verification</w:t>
      </w:r>
      <w:r w:rsidR="00D909F7">
        <w:rPr>
          <w:rFonts w:ascii="Arial" w:hAnsi="Arial" w:cs="Arial"/>
        </w:rPr>
        <w:t>.</w:t>
      </w:r>
      <w:r w:rsidR="001815C0">
        <w:rPr>
          <w:rFonts w:ascii="Arial" w:hAnsi="Arial" w:cs="Arial"/>
        </w:rPr>
        <w:t>”</w:t>
      </w:r>
      <w:r w:rsidR="008C09C3">
        <w:rPr>
          <w:rFonts w:ascii="Arial" w:hAnsi="Arial" w:cs="Arial"/>
        </w:rPr>
        <w:br/>
      </w:r>
    </w:p>
    <w:p w14:paraId="31C63F17" w14:textId="4EF0D581" w:rsidR="00D909F7" w:rsidRPr="00D400D4" w:rsidRDefault="00D909F7" w:rsidP="00EA4350">
      <w:pPr>
        <w:pStyle w:val="ListParagraph"/>
        <w:numPr>
          <w:ilvl w:val="1"/>
          <w:numId w:val="34"/>
        </w:numPr>
        <w:spacing w:after="0" w:line="276" w:lineRule="auto"/>
        <w:rPr>
          <w:rFonts w:ascii="Arial" w:hAnsi="Arial" w:cs="Arial"/>
          <w:b/>
          <w:bCs/>
        </w:rPr>
      </w:pPr>
      <w:r>
        <w:rPr>
          <w:rFonts w:ascii="Arial" w:hAnsi="Arial" w:cs="Arial"/>
        </w:rPr>
        <w:lastRenderedPageBreak/>
        <w:t xml:space="preserve">During the identification of indicators, you may have needed to reframe </w:t>
      </w:r>
      <w:r w:rsidR="007D53A1">
        <w:rPr>
          <w:rFonts w:ascii="Arial" w:hAnsi="Arial" w:cs="Arial"/>
        </w:rPr>
        <w:t>indicators of achievement and assumptions. If this is the case, these should be updated</w:t>
      </w:r>
      <w:r w:rsidR="0047469D">
        <w:rPr>
          <w:rFonts w:ascii="Arial" w:hAnsi="Arial" w:cs="Arial"/>
        </w:rPr>
        <w:t xml:space="preserve"> on the log frame</w:t>
      </w:r>
      <w:r w:rsidR="007D53A1">
        <w:rPr>
          <w:rFonts w:ascii="Arial" w:hAnsi="Arial" w:cs="Arial"/>
        </w:rPr>
        <w:t>, and the logical progression from activities to goal reverified.</w:t>
      </w:r>
    </w:p>
    <w:p w14:paraId="72B287D1" w14:textId="1070A23C" w:rsidR="00576BFB" w:rsidRPr="00D85157" w:rsidRDefault="00865B1F" w:rsidP="00D85157">
      <w:pPr>
        <w:pStyle w:val="Heading1"/>
      </w:pPr>
      <w:bookmarkStart w:id="22" w:name="_Toc68262893"/>
      <w:r w:rsidRPr="00D85157">
        <w:t>MANAGEMENT OF THE NUTRITION STRATEGY</w:t>
      </w:r>
      <w:bookmarkEnd w:id="22"/>
      <w:r w:rsidRPr="00D85157">
        <w:t xml:space="preserve"> </w:t>
      </w:r>
      <w:r w:rsidR="008C09C3">
        <w:br/>
      </w:r>
    </w:p>
    <w:p w14:paraId="6B689589" w14:textId="08CAAA17" w:rsidR="00037AC6" w:rsidRDefault="007E6E3F" w:rsidP="78DE63A0">
      <w:pPr>
        <w:spacing w:line="276" w:lineRule="auto"/>
        <w:rPr>
          <w:rFonts w:ascii="Arial" w:hAnsi="Arial" w:cs="Arial"/>
        </w:rPr>
      </w:pPr>
      <w:r w:rsidRPr="78DE63A0">
        <w:rPr>
          <w:rFonts w:ascii="Arial" w:hAnsi="Arial" w:cs="Arial"/>
        </w:rPr>
        <w:t>In this section, you</w:t>
      </w:r>
      <w:r w:rsidR="004D65EA" w:rsidRPr="78DE63A0">
        <w:rPr>
          <w:rFonts w:ascii="Arial" w:hAnsi="Arial" w:cs="Arial"/>
        </w:rPr>
        <w:t xml:space="preserve"> will articulate the </w:t>
      </w:r>
      <w:r w:rsidR="00416EA7" w:rsidRPr="78DE63A0">
        <w:rPr>
          <w:rFonts w:ascii="Arial" w:hAnsi="Arial" w:cs="Arial"/>
        </w:rPr>
        <w:t xml:space="preserve">management processes </w:t>
      </w:r>
      <w:r w:rsidR="004D65EA" w:rsidRPr="78DE63A0">
        <w:rPr>
          <w:rFonts w:ascii="Arial" w:hAnsi="Arial" w:cs="Arial"/>
        </w:rPr>
        <w:t>your organization</w:t>
      </w:r>
      <w:r w:rsidR="00416EA7" w:rsidRPr="78DE63A0">
        <w:rPr>
          <w:rFonts w:ascii="Arial" w:hAnsi="Arial" w:cs="Arial"/>
        </w:rPr>
        <w:t xml:space="preserve"> will institute to ensure the success of the nutrition strategy</w:t>
      </w:r>
      <w:r w:rsidR="004D65EA" w:rsidRPr="78DE63A0">
        <w:rPr>
          <w:rFonts w:ascii="Arial" w:hAnsi="Arial" w:cs="Arial"/>
        </w:rPr>
        <w:t>. Management processes that will be covered include</w:t>
      </w:r>
      <w:r w:rsidR="542C4540" w:rsidRPr="78DE63A0">
        <w:rPr>
          <w:rFonts w:ascii="Arial" w:hAnsi="Arial" w:cs="Arial"/>
        </w:rPr>
        <w:t xml:space="preserve"> responsible personnel,</w:t>
      </w:r>
      <w:r w:rsidR="00C80106" w:rsidRPr="78DE63A0">
        <w:rPr>
          <w:rFonts w:ascii="Arial" w:hAnsi="Arial" w:cs="Arial"/>
        </w:rPr>
        <w:t xml:space="preserve"> </w:t>
      </w:r>
      <w:r w:rsidRPr="78DE63A0">
        <w:rPr>
          <w:rFonts w:ascii="Arial" w:hAnsi="Arial" w:cs="Arial"/>
        </w:rPr>
        <w:t>program adaptation processes,</w:t>
      </w:r>
      <w:r w:rsidR="00C80106" w:rsidRPr="78DE63A0">
        <w:rPr>
          <w:rFonts w:ascii="Arial" w:hAnsi="Arial" w:cs="Arial"/>
        </w:rPr>
        <w:t xml:space="preserve"> </w:t>
      </w:r>
      <w:r w:rsidR="00457B2F" w:rsidRPr="78DE63A0">
        <w:rPr>
          <w:rFonts w:ascii="Arial" w:hAnsi="Arial" w:cs="Arial"/>
        </w:rPr>
        <w:t>budgets</w:t>
      </w:r>
      <w:r w:rsidR="009877E8" w:rsidRPr="78DE63A0">
        <w:rPr>
          <w:rFonts w:ascii="Arial" w:hAnsi="Arial" w:cs="Arial"/>
        </w:rPr>
        <w:t>, potential roadblocks, and communication</w:t>
      </w:r>
      <w:r w:rsidR="00D400D4" w:rsidRPr="78DE63A0">
        <w:rPr>
          <w:rFonts w:ascii="Arial" w:hAnsi="Arial" w:cs="Arial"/>
        </w:rPr>
        <w:t xml:space="preserve"> strategy</w:t>
      </w:r>
      <w:r w:rsidR="00457B2F" w:rsidRPr="78DE63A0">
        <w:rPr>
          <w:rFonts w:ascii="Arial" w:hAnsi="Arial" w:cs="Arial"/>
        </w:rPr>
        <w:t>.</w:t>
      </w:r>
    </w:p>
    <w:p w14:paraId="3DCF70B4" w14:textId="4C0C9550" w:rsidR="594C0453" w:rsidRDefault="594C0453" w:rsidP="78DE63A0">
      <w:pPr>
        <w:spacing w:after="0" w:line="276" w:lineRule="auto"/>
        <w:rPr>
          <w:rFonts w:ascii="Arial" w:hAnsi="Arial" w:cs="Arial"/>
        </w:rPr>
      </w:pPr>
      <w:r w:rsidRPr="78DE63A0">
        <w:rPr>
          <w:rFonts w:ascii="Arial" w:eastAsiaTheme="majorEastAsia" w:hAnsi="Arial" w:cstheme="majorBidi"/>
          <w:color w:val="2DCCD3"/>
          <w:sz w:val="26"/>
          <w:szCs w:val="26"/>
        </w:rPr>
        <w:t>Designating Responsible Personnel:</w:t>
      </w:r>
      <w:r w:rsidRPr="78DE63A0">
        <w:rPr>
          <w:rFonts w:ascii="Arial" w:hAnsi="Arial" w:cs="Arial"/>
        </w:rPr>
        <w:t xml:space="preserve"> </w:t>
      </w:r>
      <w:r w:rsidR="008C09C3">
        <w:rPr>
          <w:rFonts w:ascii="Arial" w:hAnsi="Arial" w:cs="Arial"/>
        </w:rPr>
        <w:br/>
      </w:r>
    </w:p>
    <w:p w14:paraId="23263D5C" w14:textId="19C8FCC6" w:rsidR="594C0453" w:rsidRDefault="594C0453" w:rsidP="78DE63A0">
      <w:pPr>
        <w:spacing w:line="276" w:lineRule="auto"/>
        <w:rPr>
          <w:rFonts w:ascii="Arial" w:hAnsi="Arial" w:cs="Arial"/>
        </w:rPr>
      </w:pPr>
      <w:r w:rsidRPr="78DE63A0">
        <w:rPr>
          <w:rFonts w:ascii="Arial" w:hAnsi="Arial" w:cs="Arial"/>
        </w:rPr>
        <w:t>It is important to clearly identify the personnel that will be critical to the successful implementation of the nutrition strategy. This can serve as a management tool, so the organization can clearly see who all is involved in the nutrition strategy and how roles are identified. It is recommended that one person is responsible for the overall strategy. An example is provided below:</w:t>
      </w:r>
      <w:r w:rsidR="008C09C3">
        <w:rPr>
          <w:rFonts w:ascii="Arial" w:hAnsi="Arial" w:cs="Arial"/>
        </w:rPr>
        <w:br/>
      </w:r>
    </w:p>
    <w:tbl>
      <w:tblPr>
        <w:tblStyle w:val="TableGrid"/>
        <w:tblW w:w="0" w:type="auto"/>
        <w:tblInd w:w="85" w:type="dxa"/>
        <w:tblLook w:val="04A0" w:firstRow="1" w:lastRow="0" w:firstColumn="1" w:lastColumn="0" w:noHBand="0" w:noVBand="1"/>
      </w:tblPr>
      <w:tblGrid>
        <w:gridCol w:w="2372"/>
        <w:gridCol w:w="2984"/>
        <w:gridCol w:w="3644"/>
      </w:tblGrid>
      <w:tr w:rsidR="78DE63A0" w14:paraId="63CC6736" w14:textId="77777777" w:rsidTr="78DE63A0">
        <w:trPr>
          <w:trHeight w:val="281"/>
        </w:trPr>
        <w:tc>
          <w:tcPr>
            <w:tcW w:w="2372" w:type="dxa"/>
            <w:shd w:val="clear" w:color="auto" w:fill="B4C6E7" w:themeFill="accent1" w:themeFillTint="66"/>
            <w:vAlign w:val="center"/>
          </w:tcPr>
          <w:p w14:paraId="3540B277" w14:textId="53B2A2CA" w:rsidR="78DE63A0" w:rsidRDefault="78DE63A0" w:rsidP="78DE63A0">
            <w:pPr>
              <w:rPr>
                <w:b/>
                <w:bCs/>
                <w:sz w:val="20"/>
                <w:szCs w:val="20"/>
              </w:rPr>
            </w:pPr>
            <w:r w:rsidRPr="78DE63A0">
              <w:rPr>
                <w:b/>
                <w:bCs/>
                <w:sz w:val="20"/>
                <w:szCs w:val="20"/>
              </w:rPr>
              <w:t>Personnel</w:t>
            </w:r>
          </w:p>
        </w:tc>
        <w:tc>
          <w:tcPr>
            <w:tcW w:w="2984" w:type="dxa"/>
            <w:shd w:val="clear" w:color="auto" w:fill="B4C6E7" w:themeFill="accent1" w:themeFillTint="66"/>
            <w:vAlign w:val="center"/>
          </w:tcPr>
          <w:p w14:paraId="54929A0A" w14:textId="4C03DCF5" w:rsidR="78DE63A0" w:rsidRDefault="78DE63A0" w:rsidP="78DE63A0">
            <w:pPr>
              <w:rPr>
                <w:b/>
                <w:bCs/>
                <w:sz w:val="20"/>
                <w:szCs w:val="20"/>
              </w:rPr>
            </w:pPr>
            <w:r w:rsidRPr="78DE63A0">
              <w:rPr>
                <w:b/>
                <w:bCs/>
                <w:sz w:val="20"/>
                <w:szCs w:val="20"/>
              </w:rPr>
              <w:t>Role</w:t>
            </w:r>
          </w:p>
        </w:tc>
        <w:tc>
          <w:tcPr>
            <w:tcW w:w="3644" w:type="dxa"/>
            <w:shd w:val="clear" w:color="auto" w:fill="B4C6E7" w:themeFill="accent1" w:themeFillTint="66"/>
            <w:vAlign w:val="center"/>
          </w:tcPr>
          <w:p w14:paraId="509889F2" w14:textId="12DAEB72" w:rsidR="78DE63A0" w:rsidRDefault="78DE63A0" w:rsidP="78DE63A0">
            <w:pPr>
              <w:rPr>
                <w:b/>
                <w:bCs/>
                <w:sz w:val="20"/>
                <w:szCs w:val="20"/>
              </w:rPr>
            </w:pPr>
            <w:r w:rsidRPr="78DE63A0">
              <w:rPr>
                <w:b/>
                <w:bCs/>
                <w:sz w:val="20"/>
                <w:szCs w:val="20"/>
              </w:rPr>
              <w:t>Description</w:t>
            </w:r>
          </w:p>
        </w:tc>
      </w:tr>
      <w:tr w:rsidR="78DE63A0" w14:paraId="23BF85BF" w14:textId="77777777" w:rsidTr="78DE63A0">
        <w:trPr>
          <w:trHeight w:val="60"/>
        </w:trPr>
        <w:tc>
          <w:tcPr>
            <w:tcW w:w="2372" w:type="dxa"/>
            <w:vAlign w:val="center"/>
          </w:tcPr>
          <w:p w14:paraId="3FD51DB4" w14:textId="632BB4DA" w:rsidR="78DE63A0" w:rsidRDefault="78DE63A0" w:rsidP="78DE63A0">
            <w:pPr>
              <w:rPr>
                <w:sz w:val="20"/>
                <w:szCs w:val="20"/>
              </w:rPr>
            </w:pPr>
            <w:r w:rsidRPr="78DE63A0">
              <w:rPr>
                <w:sz w:val="20"/>
                <w:szCs w:val="20"/>
              </w:rPr>
              <w:t>Team leader</w:t>
            </w:r>
          </w:p>
        </w:tc>
        <w:tc>
          <w:tcPr>
            <w:tcW w:w="2984" w:type="dxa"/>
            <w:vAlign w:val="center"/>
          </w:tcPr>
          <w:p w14:paraId="25E8D0C9" w14:textId="7EDB5967" w:rsidR="78DE63A0" w:rsidRDefault="78DE63A0" w:rsidP="78DE63A0">
            <w:pPr>
              <w:rPr>
                <w:sz w:val="20"/>
                <w:szCs w:val="20"/>
              </w:rPr>
            </w:pPr>
            <w:r w:rsidRPr="78DE63A0">
              <w:rPr>
                <w:sz w:val="20"/>
                <w:szCs w:val="20"/>
              </w:rPr>
              <w:t>Oversee the entirety of the nutrition strategy</w:t>
            </w:r>
          </w:p>
        </w:tc>
        <w:tc>
          <w:tcPr>
            <w:tcW w:w="3644" w:type="dxa"/>
            <w:vAlign w:val="center"/>
          </w:tcPr>
          <w:p w14:paraId="53637E9C" w14:textId="5AC0B0B2" w:rsidR="78DE63A0" w:rsidRDefault="78DE63A0" w:rsidP="78DE63A0">
            <w:pPr>
              <w:rPr>
                <w:sz w:val="20"/>
                <w:szCs w:val="20"/>
              </w:rPr>
            </w:pPr>
            <w:r w:rsidRPr="78DE63A0">
              <w:rPr>
                <w:sz w:val="20"/>
                <w:szCs w:val="20"/>
              </w:rPr>
              <w:t>Ensure the successful implementation of the nutrition strategy, host the reflection sessions, etc.</w:t>
            </w:r>
          </w:p>
        </w:tc>
      </w:tr>
      <w:tr w:rsidR="78DE63A0" w14:paraId="26F580D5" w14:textId="77777777" w:rsidTr="78DE63A0">
        <w:trPr>
          <w:trHeight w:val="60"/>
        </w:trPr>
        <w:tc>
          <w:tcPr>
            <w:tcW w:w="2372" w:type="dxa"/>
            <w:vAlign w:val="center"/>
          </w:tcPr>
          <w:p w14:paraId="5B70D11F" w14:textId="1DD443E4" w:rsidR="78DE63A0" w:rsidRDefault="78DE63A0" w:rsidP="78DE63A0">
            <w:pPr>
              <w:rPr>
                <w:sz w:val="20"/>
                <w:szCs w:val="20"/>
              </w:rPr>
            </w:pPr>
            <w:r w:rsidRPr="78DE63A0">
              <w:rPr>
                <w:sz w:val="20"/>
                <w:szCs w:val="20"/>
              </w:rPr>
              <w:t>Output Market Development Specialist</w:t>
            </w:r>
          </w:p>
        </w:tc>
        <w:tc>
          <w:tcPr>
            <w:tcW w:w="2984" w:type="dxa"/>
            <w:vAlign w:val="center"/>
          </w:tcPr>
          <w:p w14:paraId="57999B63" w14:textId="30844E68" w:rsidR="78DE63A0" w:rsidRDefault="78DE63A0" w:rsidP="78DE63A0">
            <w:pPr>
              <w:rPr>
                <w:sz w:val="20"/>
                <w:szCs w:val="20"/>
              </w:rPr>
            </w:pPr>
            <w:r w:rsidRPr="78DE63A0">
              <w:rPr>
                <w:sz w:val="20"/>
                <w:szCs w:val="20"/>
              </w:rPr>
              <w:t>Oversee activity #1 - training to micro, small, and medium enterprises (MSMEs) on how to process nutritious foods</w:t>
            </w:r>
          </w:p>
        </w:tc>
        <w:tc>
          <w:tcPr>
            <w:tcW w:w="3644" w:type="dxa"/>
            <w:vAlign w:val="center"/>
          </w:tcPr>
          <w:p w14:paraId="0002EEEB" w14:textId="2F9F5762" w:rsidR="78DE63A0" w:rsidRDefault="78DE63A0" w:rsidP="78DE63A0">
            <w:pPr>
              <w:rPr>
                <w:sz w:val="20"/>
                <w:szCs w:val="20"/>
              </w:rPr>
            </w:pPr>
            <w:r w:rsidRPr="78DE63A0">
              <w:rPr>
                <w:sz w:val="20"/>
                <w:szCs w:val="20"/>
              </w:rPr>
              <w:t>Coordinate with country program managers to identify MSMEs; lead the develop of the training; coordinate with government actors</w:t>
            </w:r>
          </w:p>
        </w:tc>
      </w:tr>
    </w:tbl>
    <w:p w14:paraId="67E44EB1" w14:textId="61E257DA" w:rsidR="78DE63A0" w:rsidRDefault="78DE63A0" w:rsidP="78DE63A0">
      <w:pPr>
        <w:spacing w:line="276" w:lineRule="auto"/>
        <w:rPr>
          <w:rFonts w:ascii="Arial" w:hAnsi="Arial" w:cs="Arial"/>
        </w:rPr>
      </w:pPr>
    </w:p>
    <w:p w14:paraId="3B94D4AA" w14:textId="4E96022F" w:rsidR="007E6E3F" w:rsidRPr="00D260AB" w:rsidRDefault="007E6E3F" w:rsidP="007E6E3F">
      <w:pPr>
        <w:spacing w:after="0" w:line="276" w:lineRule="auto"/>
        <w:rPr>
          <w:rFonts w:ascii="Arial" w:hAnsi="Arial" w:cs="Arial"/>
        </w:rPr>
      </w:pPr>
      <w:r w:rsidRPr="00D260AB">
        <w:rPr>
          <w:rFonts w:ascii="Arial" w:eastAsiaTheme="majorEastAsia" w:hAnsi="Arial" w:cstheme="majorBidi"/>
          <w:color w:val="2DCCD3"/>
          <w:sz w:val="26"/>
          <w:szCs w:val="26"/>
        </w:rPr>
        <w:t xml:space="preserve">Program </w:t>
      </w:r>
      <w:r w:rsidR="008F193B">
        <w:rPr>
          <w:rFonts w:ascii="Arial" w:eastAsiaTheme="majorEastAsia" w:hAnsi="Arial" w:cstheme="majorBidi"/>
          <w:color w:val="2DCCD3"/>
          <w:sz w:val="26"/>
          <w:szCs w:val="26"/>
        </w:rPr>
        <w:t>A</w:t>
      </w:r>
      <w:r w:rsidRPr="00D260AB">
        <w:rPr>
          <w:rFonts w:ascii="Arial" w:eastAsiaTheme="majorEastAsia" w:hAnsi="Arial" w:cstheme="majorBidi"/>
          <w:color w:val="2DCCD3"/>
          <w:sz w:val="26"/>
          <w:szCs w:val="26"/>
        </w:rPr>
        <w:t xml:space="preserve">daptation </w:t>
      </w:r>
      <w:r w:rsidR="008F193B">
        <w:rPr>
          <w:rFonts w:ascii="Arial" w:eastAsiaTheme="majorEastAsia" w:hAnsi="Arial" w:cstheme="majorBidi"/>
          <w:color w:val="2DCCD3"/>
          <w:sz w:val="26"/>
          <w:szCs w:val="26"/>
        </w:rPr>
        <w:t>P</w:t>
      </w:r>
      <w:r w:rsidRPr="00D260AB">
        <w:rPr>
          <w:rFonts w:ascii="Arial" w:eastAsiaTheme="majorEastAsia" w:hAnsi="Arial" w:cstheme="majorBidi"/>
          <w:color w:val="2DCCD3"/>
          <w:sz w:val="26"/>
          <w:szCs w:val="26"/>
        </w:rPr>
        <w:t>rocesses:</w:t>
      </w:r>
      <w:r w:rsidRPr="00D260AB">
        <w:rPr>
          <w:rFonts w:ascii="Arial" w:hAnsi="Arial" w:cs="Arial"/>
        </w:rPr>
        <w:t xml:space="preserve"> </w:t>
      </w:r>
      <w:r w:rsidR="008C09C3">
        <w:rPr>
          <w:rFonts w:ascii="Arial" w:hAnsi="Arial" w:cs="Arial"/>
        </w:rPr>
        <w:br/>
      </w:r>
    </w:p>
    <w:p w14:paraId="57AF4371" w14:textId="6BDE9F23" w:rsidR="007E6E3F" w:rsidRDefault="007E6E3F" w:rsidP="007E6E3F">
      <w:pPr>
        <w:spacing w:after="0" w:line="276" w:lineRule="auto"/>
        <w:rPr>
          <w:rFonts w:ascii="Arial" w:hAnsi="Arial" w:cs="Arial"/>
        </w:rPr>
      </w:pPr>
      <w:r>
        <w:rPr>
          <w:rFonts w:ascii="Arial" w:hAnsi="Arial" w:cs="Arial"/>
        </w:rPr>
        <w:t>Regular, planned review of progress towards the goal will alert implementers to what processes are working well, and any</w:t>
      </w:r>
      <w:r w:rsidRPr="00D260AB">
        <w:rPr>
          <w:rFonts w:ascii="Arial" w:hAnsi="Arial" w:cs="Arial"/>
        </w:rPr>
        <w:t xml:space="preserve"> challenges that </w:t>
      </w:r>
      <w:r>
        <w:rPr>
          <w:rFonts w:ascii="Arial" w:hAnsi="Arial" w:cs="Arial"/>
        </w:rPr>
        <w:t xml:space="preserve">are </w:t>
      </w:r>
      <w:r w:rsidRPr="00D260AB">
        <w:rPr>
          <w:rFonts w:ascii="Arial" w:hAnsi="Arial" w:cs="Arial"/>
        </w:rPr>
        <w:t>inhibit</w:t>
      </w:r>
      <w:r>
        <w:rPr>
          <w:rFonts w:ascii="Arial" w:hAnsi="Arial" w:cs="Arial"/>
        </w:rPr>
        <w:t>ing</w:t>
      </w:r>
      <w:r w:rsidRPr="00D260AB">
        <w:rPr>
          <w:rFonts w:ascii="Arial" w:hAnsi="Arial" w:cs="Arial"/>
        </w:rPr>
        <w:t xml:space="preserve"> progress. </w:t>
      </w:r>
      <w:r>
        <w:rPr>
          <w:rFonts w:ascii="Arial" w:hAnsi="Arial" w:cs="Arial"/>
        </w:rPr>
        <w:t>The MEL plan quantifies this progress, but</w:t>
      </w:r>
      <w:r w:rsidRPr="00D260AB">
        <w:rPr>
          <w:rFonts w:ascii="Arial" w:hAnsi="Arial" w:cs="Arial"/>
        </w:rPr>
        <w:t xml:space="preserve"> it is wise to plan early on how information from MEL will be assessed to adapt and realign activities to changing contexts and emergent challenges. Here, you will describe the program management processes you will use to pause and reflect on </w:t>
      </w:r>
      <w:r>
        <w:rPr>
          <w:rFonts w:ascii="Arial" w:hAnsi="Arial" w:cs="Arial"/>
        </w:rPr>
        <w:t>project progress</w:t>
      </w:r>
      <w:r w:rsidRPr="00D260AB">
        <w:rPr>
          <w:rFonts w:ascii="Arial" w:hAnsi="Arial" w:cs="Arial"/>
        </w:rPr>
        <w:t xml:space="preserve">. This includes identifying the frequency of pause and reflect sessions, </w:t>
      </w:r>
      <w:r>
        <w:rPr>
          <w:rFonts w:ascii="Arial" w:hAnsi="Arial" w:cs="Arial"/>
        </w:rPr>
        <w:t xml:space="preserve">what resources should be used to understand progress, </w:t>
      </w:r>
      <w:r w:rsidRPr="00D260AB">
        <w:rPr>
          <w:rFonts w:ascii="Arial" w:hAnsi="Arial" w:cs="Arial"/>
        </w:rPr>
        <w:t xml:space="preserve">key personnel to attend, and how decisions from these sessions will be used to adapt the programming. </w:t>
      </w:r>
    </w:p>
    <w:p w14:paraId="568BE84A" w14:textId="505B5259" w:rsidR="008C09C3" w:rsidRDefault="008C09C3" w:rsidP="007E6E3F">
      <w:pPr>
        <w:spacing w:after="0" w:line="276" w:lineRule="auto"/>
        <w:rPr>
          <w:rFonts w:ascii="Arial" w:hAnsi="Arial" w:cs="Arial"/>
        </w:rPr>
      </w:pPr>
    </w:p>
    <w:p w14:paraId="5A72F6A6" w14:textId="77777777" w:rsidR="008C09C3" w:rsidRPr="00D260AB" w:rsidRDefault="008C09C3" w:rsidP="007E6E3F">
      <w:pPr>
        <w:spacing w:after="0" w:line="276" w:lineRule="auto"/>
        <w:rPr>
          <w:rFonts w:ascii="Arial" w:hAnsi="Arial" w:cs="Arial"/>
        </w:rPr>
      </w:pPr>
    </w:p>
    <w:p w14:paraId="79BB1D0A" w14:textId="77777777" w:rsidR="007E6E3F" w:rsidRPr="00D260AB" w:rsidRDefault="007E6E3F" w:rsidP="007E6E3F">
      <w:pPr>
        <w:spacing w:after="0" w:line="276" w:lineRule="auto"/>
        <w:rPr>
          <w:rFonts w:ascii="Arial" w:hAnsi="Arial" w:cs="Arial"/>
        </w:rPr>
      </w:pPr>
    </w:p>
    <w:tbl>
      <w:tblPr>
        <w:tblStyle w:val="TableGrid"/>
        <w:tblW w:w="9000" w:type="dxa"/>
        <w:tblInd w:w="85" w:type="dxa"/>
        <w:tblLook w:val="04A0" w:firstRow="1" w:lastRow="0" w:firstColumn="1" w:lastColumn="0" w:noHBand="0" w:noVBand="1"/>
      </w:tblPr>
      <w:tblGrid>
        <w:gridCol w:w="1350"/>
        <w:gridCol w:w="2070"/>
        <w:gridCol w:w="1980"/>
        <w:gridCol w:w="3600"/>
      </w:tblGrid>
      <w:tr w:rsidR="007E6E3F" w:rsidRPr="008B34FE" w14:paraId="4CD3BC61" w14:textId="77777777" w:rsidTr="78DE63A0">
        <w:trPr>
          <w:trHeight w:val="782"/>
        </w:trPr>
        <w:tc>
          <w:tcPr>
            <w:tcW w:w="1350" w:type="dxa"/>
            <w:shd w:val="clear" w:color="auto" w:fill="B4C6E7" w:themeFill="accent1" w:themeFillTint="66"/>
            <w:vAlign w:val="center"/>
          </w:tcPr>
          <w:p w14:paraId="1A56046B" w14:textId="77777777" w:rsidR="007E6E3F" w:rsidRPr="009A2A3F" w:rsidRDefault="007E6E3F" w:rsidP="00AC56EE">
            <w:pPr>
              <w:rPr>
                <w:b/>
                <w:bCs/>
                <w:sz w:val="20"/>
                <w:szCs w:val="20"/>
              </w:rPr>
            </w:pPr>
            <w:bookmarkStart w:id="23" w:name="_Hlk65495685"/>
            <w:r w:rsidRPr="009A2A3F">
              <w:rPr>
                <w:b/>
                <w:bCs/>
                <w:sz w:val="20"/>
                <w:szCs w:val="20"/>
              </w:rPr>
              <w:lastRenderedPageBreak/>
              <w:t>Scheduled date/month for session</w:t>
            </w:r>
          </w:p>
        </w:tc>
        <w:tc>
          <w:tcPr>
            <w:tcW w:w="2070" w:type="dxa"/>
            <w:shd w:val="clear" w:color="auto" w:fill="B4C6E7" w:themeFill="accent1" w:themeFillTint="66"/>
            <w:vAlign w:val="center"/>
          </w:tcPr>
          <w:p w14:paraId="70F4330B" w14:textId="77777777" w:rsidR="007E6E3F" w:rsidRPr="009A2A3F" w:rsidRDefault="007E6E3F" w:rsidP="00AC56EE">
            <w:pPr>
              <w:rPr>
                <w:b/>
                <w:bCs/>
                <w:sz w:val="20"/>
                <w:szCs w:val="20"/>
              </w:rPr>
            </w:pPr>
            <w:r w:rsidRPr="009A2A3F">
              <w:rPr>
                <w:b/>
                <w:bCs/>
                <w:sz w:val="20"/>
                <w:szCs w:val="20"/>
              </w:rPr>
              <w:t>Indicators or reports to be reviewed</w:t>
            </w:r>
          </w:p>
        </w:tc>
        <w:tc>
          <w:tcPr>
            <w:tcW w:w="1980" w:type="dxa"/>
            <w:shd w:val="clear" w:color="auto" w:fill="B4C6E7" w:themeFill="accent1" w:themeFillTint="66"/>
            <w:vAlign w:val="center"/>
          </w:tcPr>
          <w:p w14:paraId="63571359" w14:textId="77777777" w:rsidR="007E6E3F" w:rsidRPr="009A2A3F" w:rsidRDefault="007E6E3F" w:rsidP="00AC56EE">
            <w:pPr>
              <w:rPr>
                <w:b/>
                <w:bCs/>
                <w:sz w:val="20"/>
                <w:szCs w:val="20"/>
              </w:rPr>
            </w:pPr>
            <w:r w:rsidRPr="009A2A3F">
              <w:rPr>
                <w:b/>
                <w:bCs/>
                <w:sz w:val="20"/>
                <w:szCs w:val="20"/>
              </w:rPr>
              <w:t>Key personnel to attend</w:t>
            </w:r>
          </w:p>
        </w:tc>
        <w:tc>
          <w:tcPr>
            <w:tcW w:w="3600" w:type="dxa"/>
            <w:shd w:val="clear" w:color="auto" w:fill="B4C6E7" w:themeFill="accent1" w:themeFillTint="66"/>
            <w:vAlign w:val="center"/>
          </w:tcPr>
          <w:p w14:paraId="1E8E1BF8" w14:textId="77777777" w:rsidR="007E6E3F" w:rsidRPr="009A2A3F" w:rsidRDefault="007E6E3F" w:rsidP="00AC56EE">
            <w:pPr>
              <w:rPr>
                <w:b/>
                <w:bCs/>
                <w:sz w:val="20"/>
                <w:szCs w:val="20"/>
              </w:rPr>
            </w:pPr>
            <w:r w:rsidRPr="009A2A3F">
              <w:rPr>
                <w:b/>
                <w:bCs/>
                <w:sz w:val="20"/>
                <w:szCs w:val="20"/>
              </w:rPr>
              <w:t>Objective for session</w:t>
            </w:r>
          </w:p>
        </w:tc>
      </w:tr>
      <w:tr w:rsidR="007E6E3F" w:rsidRPr="008B34FE" w14:paraId="2DC552F5" w14:textId="77777777" w:rsidTr="78DE63A0">
        <w:trPr>
          <w:trHeight w:val="304"/>
        </w:trPr>
        <w:tc>
          <w:tcPr>
            <w:tcW w:w="1350" w:type="dxa"/>
          </w:tcPr>
          <w:p w14:paraId="71EEB36C" w14:textId="77777777" w:rsidR="007E6E3F" w:rsidRPr="008B34FE" w:rsidRDefault="007E6E3F" w:rsidP="00AC56EE">
            <w:pPr>
              <w:rPr>
                <w:sz w:val="20"/>
                <w:szCs w:val="20"/>
              </w:rPr>
            </w:pPr>
            <w:r>
              <w:rPr>
                <w:sz w:val="20"/>
                <w:szCs w:val="20"/>
              </w:rPr>
              <w:t>August 2021</w:t>
            </w:r>
          </w:p>
        </w:tc>
        <w:tc>
          <w:tcPr>
            <w:tcW w:w="2070" w:type="dxa"/>
          </w:tcPr>
          <w:p w14:paraId="6D661C6F" w14:textId="77777777" w:rsidR="007E6E3F" w:rsidRDefault="007E6E3F" w:rsidP="00AC56EE">
            <w:pPr>
              <w:rPr>
                <w:sz w:val="20"/>
                <w:szCs w:val="20"/>
              </w:rPr>
            </w:pPr>
            <w:r>
              <w:rPr>
                <w:sz w:val="20"/>
                <w:szCs w:val="20"/>
              </w:rPr>
              <w:t>- Processor knowledge of nutrition for business</w:t>
            </w:r>
          </w:p>
          <w:p w14:paraId="015DC53D" w14:textId="77777777" w:rsidR="007E6E3F" w:rsidRDefault="007E6E3F" w:rsidP="00AC56EE">
            <w:pPr>
              <w:rPr>
                <w:sz w:val="20"/>
                <w:szCs w:val="20"/>
              </w:rPr>
            </w:pPr>
            <w:r>
              <w:rPr>
                <w:sz w:val="20"/>
                <w:szCs w:val="20"/>
              </w:rPr>
              <w:t>- Processor adoption of nutrition integration</w:t>
            </w:r>
          </w:p>
          <w:p w14:paraId="056472D4" w14:textId="77777777" w:rsidR="007E6E3F" w:rsidRPr="008B34FE" w:rsidRDefault="007E6E3F" w:rsidP="00AC56EE">
            <w:pPr>
              <w:rPr>
                <w:sz w:val="20"/>
                <w:szCs w:val="20"/>
              </w:rPr>
            </w:pPr>
            <w:r>
              <w:rPr>
                <w:sz w:val="20"/>
                <w:szCs w:val="20"/>
              </w:rPr>
              <w:t>- 2</w:t>
            </w:r>
            <w:r w:rsidRPr="00F86EBF">
              <w:rPr>
                <w:sz w:val="20"/>
                <w:szCs w:val="20"/>
                <w:vertAlign w:val="superscript"/>
              </w:rPr>
              <w:t>nd</w:t>
            </w:r>
            <w:r>
              <w:rPr>
                <w:sz w:val="20"/>
                <w:szCs w:val="20"/>
              </w:rPr>
              <w:t xml:space="preserve"> Quarterly Report</w:t>
            </w:r>
          </w:p>
        </w:tc>
        <w:tc>
          <w:tcPr>
            <w:tcW w:w="1980" w:type="dxa"/>
          </w:tcPr>
          <w:p w14:paraId="7995F54C" w14:textId="23E272D2" w:rsidR="007E6E3F" w:rsidRDefault="007E6E3F" w:rsidP="00AC56EE">
            <w:pPr>
              <w:rPr>
                <w:sz w:val="20"/>
                <w:szCs w:val="20"/>
              </w:rPr>
            </w:pPr>
            <w:r>
              <w:rPr>
                <w:sz w:val="20"/>
                <w:szCs w:val="20"/>
              </w:rPr>
              <w:t xml:space="preserve">- </w:t>
            </w:r>
            <w:r w:rsidR="00BB3D19">
              <w:rPr>
                <w:sz w:val="20"/>
                <w:szCs w:val="20"/>
              </w:rPr>
              <w:t>T</w:t>
            </w:r>
            <w:r w:rsidR="002E7366">
              <w:rPr>
                <w:sz w:val="20"/>
                <w:szCs w:val="20"/>
              </w:rPr>
              <w:t>eam</w:t>
            </w:r>
            <w:r w:rsidR="00BB3D19">
              <w:rPr>
                <w:sz w:val="20"/>
                <w:szCs w:val="20"/>
              </w:rPr>
              <w:t xml:space="preserve"> </w:t>
            </w:r>
            <w:r>
              <w:rPr>
                <w:sz w:val="20"/>
                <w:szCs w:val="20"/>
              </w:rPr>
              <w:t>leader</w:t>
            </w:r>
            <w:r w:rsidR="00BB3D19">
              <w:rPr>
                <w:sz w:val="20"/>
                <w:szCs w:val="20"/>
              </w:rPr>
              <w:t>/Manager</w:t>
            </w:r>
          </w:p>
          <w:p w14:paraId="08F0587C" w14:textId="77777777" w:rsidR="007E6E3F" w:rsidRDefault="007E6E3F" w:rsidP="00AC56EE">
            <w:pPr>
              <w:rPr>
                <w:sz w:val="20"/>
                <w:szCs w:val="20"/>
              </w:rPr>
            </w:pPr>
            <w:r>
              <w:rPr>
                <w:sz w:val="20"/>
                <w:szCs w:val="20"/>
              </w:rPr>
              <w:t>- Processer outreach coordinator</w:t>
            </w:r>
          </w:p>
          <w:p w14:paraId="077F489E" w14:textId="77777777" w:rsidR="007E6E3F" w:rsidRPr="008B34FE" w:rsidRDefault="007E6E3F" w:rsidP="00AC56EE">
            <w:pPr>
              <w:rPr>
                <w:sz w:val="20"/>
                <w:szCs w:val="20"/>
              </w:rPr>
            </w:pPr>
            <w:r>
              <w:rPr>
                <w:sz w:val="20"/>
                <w:szCs w:val="20"/>
              </w:rPr>
              <w:t>- Nutrition expert</w:t>
            </w:r>
          </w:p>
        </w:tc>
        <w:tc>
          <w:tcPr>
            <w:tcW w:w="3600" w:type="dxa"/>
          </w:tcPr>
          <w:p w14:paraId="39119863" w14:textId="77777777" w:rsidR="007E6E3F" w:rsidRDefault="007E6E3F" w:rsidP="00AC56EE">
            <w:pPr>
              <w:rPr>
                <w:sz w:val="20"/>
                <w:szCs w:val="20"/>
              </w:rPr>
            </w:pPr>
            <w:r>
              <w:rPr>
                <w:sz w:val="20"/>
                <w:szCs w:val="20"/>
              </w:rPr>
              <w:t>- Determine if on track to reach knowledge target</w:t>
            </w:r>
          </w:p>
          <w:p w14:paraId="730FD046" w14:textId="77777777" w:rsidR="007E6E3F" w:rsidRDefault="007E6E3F" w:rsidP="00AC56EE">
            <w:pPr>
              <w:rPr>
                <w:sz w:val="20"/>
                <w:szCs w:val="20"/>
              </w:rPr>
            </w:pPr>
            <w:r>
              <w:rPr>
                <w:sz w:val="20"/>
                <w:szCs w:val="20"/>
              </w:rPr>
              <w:t>- Identify challenges in reaching processors with nutrition information</w:t>
            </w:r>
          </w:p>
          <w:p w14:paraId="40B6041E" w14:textId="77777777" w:rsidR="007E6E3F" w:rsidRPr="008B34FE" w:rsidRDefault="007E6E3F" w:rsidP="00AC56EE">
            <w:pPr>
              <w:rPr>
                <w:sz w:val="20"/>
                <w:szCs w:val="20"/>
              </w:rPr>
            </w:pPr>
            <w:r>
              <w:rPr>
                <w:sz w:val="20"/>
                <w:szCs w:val="20"/>
              </w:rPr>
              <w:t>- Adapt nutrition integration training material to barriers that processors have reported</w:t>
            </w:r>
          </w:p>
          <w:p w14:paraId="21C8C1F3" w14:textId="77777777" w:rsidR="007E6E3F" w:rsidRPr="008B34FE" w:rsidRDefault="007E6E3F" w:rsidP="00AC56EE">
            <w:pPr>
              <w:rPr>
                <w:sz w:val="20"/>
                <w:szCs w:val="20"/>
              </w:rPr>
            </w:pPr>
          </w:p>
        </w:tc>
      </w:tr>
      <w:bookmarkEnd w:id="23"/>
    </w:tbl>
    <w:p w14:paraId="3865ABF8" w14:textId="77777777" w:rsidR="00457B2F" w:rsidRPr="008B34FE" w:rsidRDefault="00457B2F" w:rsidP="00F517A3">
      <w:pPr>
        <w:spacing w:after="0" w:line="276" w:lineRule="auto"/>
        <w:rPr>
          <w:rFonts w:ascii="Arial" w:hAnsi="Arial" w:cs="Arial"/>
        </w:rPr>
      </w:pPr>
    </w:p>
    <w:p w14:paraId="05CC9D10" w14:textId="076D21BD" w:rsidR="00441F69" w:rsidRDefault="009533C1" w:rsidP="00FD77B4">
      <w:pPr>
        <w:spacing w:after="0" w:line="276" w:lineRule="auto"/>
        <w:rPr>
          <w:rFonts w:ascii="Arial" w:hAnsi="Arial" w:cs="Arial"/>
          <w:lang w:val="en-GB"/>
        </w:rPr>
      </w:pPr>
      <w:r w:rsidRPr="00D400D4">
        <w:rPr>
          <w:rFonts w:ascii="Arial" w:eastAsiaTheme="majorEastAsia" w:hAnsi="Arial" w:cstheme="majorBidi"/>
          <w:color w:val="2DCCD3"/>
          <w:sz w:val="26"/>
          <w:szCs w:val="26"/>
        </w:rPr>
        <w:t>Bud</w:t>
      </w:r>
      <w:r w:rsidR="003F1D7E">
        <w:rPr>
          <w:rFonts w:ascii="Arial" w:eastAsiaTheme="majorEastAsia" w:hAnsi="Arial" w:cstheme="majorBidi"/>
          <w:color w:val="2DCCD3"/>
          <w:sz w:val="26"/>
          <w:szCs w:val="26"/>
        </w:rPr>
        <w:t>get</w:t>
      </w:r>
      <w:r w:rsidR="009457F3" w:rsidRPr="00D400D4">
        <w:rPr>
          <w:rFonts w:ascii="Arial" w:hAnsi="Arial" w:cs="Arial"/>
          <w:lang w:val="en-GB"/>
        </w:rPr>
        <w:t xml:space="preserve"> </w:t>
      </w:r>
      <w:r w:rsidR="008C09C3">
        <w:rPr>
          <w:rFonts w:ascii="Arial" w:hAnsi="Arial" w:cs="Arial"/>
          <w:lang w:val="en-GB"/>
        </w:rPr>
        <w:br/>
      </w:r>
    </w:p>
    <w:p w14:paraId="6374409F" w14:textId="43F6DBF8" w:rsidR="002832BE" w:rsidRDefault="009457F3" w:rsidP="00441F69">
      <w:pPr>
        <w:spacing w:line="276" w:lineRule="auto"/>
        <w:rPr>
          <w:rFonts w:ascii="Arial" w:hAnsi="Arial" w:cs="Arial"/>
        </w:rPr>
      </w:pPr>
      <w:r w:rsidRPr="00D400D4">
        <w:rPr>
          <w:rFonts w:ascii="Arial" w:hAnsi="Arial" w:cs="Arial"/>
        </w:rPr>
        <w:t xml:space="preserve">This section should describe how </w:t>
      </w:r>
      <w:r w:rsidR="00441F69">
        <w:rPr>
          <w:rFonts w:ascii="Arial" w:hAnsi="Arial" w:cs="Arial"/>
        </w:rPr>
        <w:t>the organization</w:t>
      </w:r>
      <w:r w:rsidRPr="003F1D7E">
        <w:rPr>
          <w:rFonts w:ascii="Arial" w:hAnsi="Arial" w:cs="Arial"/>
        </w:rPr>
        <w:t xml:space="preserve"> will budget for the nutrition activities/strategy.</w:t>
      </w:r>
      <w:r w:rsidR="003E684E" w:rsidRPr="003F1D7E">
        <w:rPr>
          <w:rFonts w:ascii="Arial" w:hAnsi="Arial" w:cs="Arial"/>
        </w:rPr>
        <w:t xml:space="preserve"> It is suggested that </w:t>
      </w:r>
      <w:r w:rsidR="00441F69">
        <w:rPr>
          <w:rFonts w:ascii="Arial" w:hAnsi="Arial" w:cs="Arial"/>
        </w:rPr>
        <w:t>you</w:t>
      </w:r>
      <w:r w:rsidR="003E684E" w:rsidRPr="003F1D7E">
        <w:rPr>
          <w:rFonts w:ascii="Arial" w:hAnsi="Arial" w:cs="Arial"/>
        </w:rPr>
        <w:t xml:space="preserve"> consider the </w:t>
      </w:r>
      <w:r w:rsidR="003E1AE5">
        <w:rPr>
          <w:rFonts w:ascii="Arial" w:hAnsi="Arial" w:cs="Arial"/>
        </w:rPr>
        <w:t>sub-activities</w:t>
      </w:r>
      <w:r w:rsidR="003E1AE5" w:rsidRPr="00D400D4">
        <w:rPr>
          <w:rFonts w:ascii="Arial" w:hAnsi="Arial" w:cs="Arial"/>
        </w:rPr>
        <w:t xml:space="preserve"> </w:t>
      </w:r>
      <w:r w:rsidR="00590695" w:rsidRPr="00D400D4">
        <w:rPr>
          <w:rFonts w:ascii="Arial" w:hAnsi="Arial" w:cs="Arial"/>
        </w:rPr>
        <w:t xml:space="preserve">under each </w:t>
      </w:r>
      <w:r w:rsidR="003E1AE5">
        <w:rPr>
          <w:rFonts w:ascii="Arial" w:hAnsi="Arial" w:cs="Arial"/>
        </w:rPr>
        <w:t xml:space="preserve">main </w:t>
      </w:r>
      <w:r w:rsidR="00590695" w:rsidRPr="00D400D4">
        <w:rPr>
          <w:rFonts w:ascii="Arial" w:hAnsi="Arial" w:cs="Arial"/>
        </w:rPr>
        <w:t>activity and whether there are associated costs</w:t>
      </w:r>
      <w:r w:rsidR="00376A90" w:rsidRPr="00D400D4">
        <w:rPr>
          <w:rFonts w:ascii="Arial" w:hAnsi="Arial" w:cs="Arial"/>
        </w:rPr>
        <w:t xml:space="preserve"> for that specific </w:t>
      </w:r>
      <w:r w:rsidR="003E1AE5">
        <w:rPr>
          <w:rFonts w:ascii="Arial" w:hAnsi="Arial" w:cs="Arial"/>
        </w:rPr>
        <w:t>sub-activit</w:t>
      </w:r>
      <w:r w:rsidR="00D82AEA">
        <w:rPr>
          <w:rFonts w:ascii="Arial" w:hAnsi="Arial" w:cs="Arial"/>
        </w:rPr>
        <w:t>y</w:t>
      </w:r>
      <w:r w:rsidR="007C6621" w:rsidRPr="00D400D4">
        <w:rPr>
          <w:rFonts w:ascii="Arial" w:hAnsi="Arial" w:cs="Arial"/>
        </w:rPr>
        <w:t>.</w:t>
      </w:r>
      <w:r w:rsidR="00441F69">
        <w:rPr>
          <w:rFonts w:ascii="Arial" w:hAnsi="Arial" w:cs="Arial"/>
        </w:rPr>
        <w:t xml:space="preserve"> </w:t>
      </w:r>
      <w:r w:rsidR="002832BE">
        <w:rPr>
          <w:rFonts w:ascii="Arial" w:hAnsi="Arial" w:cs="Arial"/>
        </w:rPr>
        <w:t xml:space="preserve">To ensure the necessary resources to successfully implement the nutrition strategy are available, it is suggested that these costs are added to the project/organization budget. </w:t>
      </w:r>
      <w:r w:rsidR="00F1254C">
        <w:rPr>
          <w:rFonts w:ascii="Arial" w:hAnsi="Arial" w:cs="Arial"/>
        </w:rPr>
        <w:t xml:space="preserve">Where possible, </w:t>
      </w:r>
      <w:r w:rsidR="00504FC9">
        <w:rPr>
          <w:rFonts w:ascii="Arial" w:hAnsi="Arial" w:cs="Arial"/>
        </w:rPr>
        <w:t>opportunities to leverage on existing programs and budgets should be explored to ensure value for money</w:t>
      </w:r>
      <w:r w:rsidR="00AE28D2">
        <w:rPr>
          <w:rFonts w:ascii="Arial" w:hAnsi="Arial" w:cs="Arial"/>
        </w:rPr>
        <w:t>.</w:t>
      </w:r>
    </w:p>
    <w:p w14:paraId="6024CC29" w14:textId="5DA37960" w:rsidR="00CF44AA" w:rsidRPr="00D400D4" w:rsidRDefault="00441F69" w:rsidP="00D400D4">
      <w:pPr>
        <w:spacing w:line="276" w:lineRule="auto"/>
        <w:rPr>
          <w:rFonts w:ascii="Arial" w:hAnsi="Arial" w:cs="Arial"/>
        </w:rPr>
      </w:pPr>
      <w:r>
        <w:rPr>
          <w:rFonts w:ascii="Arial" w:hAnsi="Arial" w:cs="Arial"/>
        </w:rPr>
        <w:t>Costs to include in the budget may</w:t>
      </w:r>
      <w:r w:rsidR="00993F7B" w:rsidRPr="00D400D4">
        <w:rPr>
          <w:rFonts w:ascii="Arial" w:hAnsi="Arial" w:cs="Arial"/>
        </w:rPr>
        <w:t xml:space="preserve"> include t</w:t>
      </w:r>
      <w:r w:rsidR="007A170F" w:rsidRPr="00D400D4">
        <w:rPr>
          <w:rFonts w:ascii="Arial" w:hAnsi="Arial" w:cs="Arial"/>
        </w:rPr>
        <w:t>h</w:t>
      </w:r>
      <w:r w:rsidR="00993F7B" w:rsidRPr="00D400D4">
        <w:rPr>
          <w:rFonts w:ascii="Arial" w:hAnsi="Arial" w:cs="Arial"/>
        </w:rPr>
        <w:t>e following:</w:t>
      </w:r>
    </w:p>
    <w:p w14:paraId="211F1F34" w14:textId="00B40490" w:rsidR="00594A3B" w:rsidRPr="00441F69" w:rsidRDefault="00594A3B" w:rsidP="003F1D7E">
      <w:pPr>
        <w:pStyle w:val="ListParagraph"/>
        <w:numPr>
          <w:ilvl w:val="0"/>
          <w:numId w:val="34"/>
        </w:numPr>
        <w:spacing w:after="0"/>
      </w:pPr>
      <w:r w:rsidRPr="00441F69">
        <w:t xml:space="preserve">Personnel: This includes personnel contracts and staff development and learning. </w:t>
      </w:r>
      <w:r w:rsidR="008C09C3">
        <w:br/>
      </w:r>
    </w:p>
    <w:p w14:paraId="18CC823D" w14:textId="151FC4EF" w:rsidR="00594A3B" w:rsidRPr="00441F69" w:rsidRDefault="00594A3B" w:rsidP="003F1D7E">
      <w:pPr>
        <w:pStyle w:val="ListParagraph"/>
        <w:numPr>
          <w:ilvl w:val="0"/>
          <w:numId w:val="34"/>
        </w:numPr>
        <w:spacing w:after="0"/>
      </w:pPr>
      <w:r w:rsidRPr="00441F69">
        <w:t xml:space="preserve">Contracts: Includes individual and company consultancies to support specific themes such as capacity to deliver, and any additional consultancy needs as these might arise over the course of the period. </w:t>
      </w:r>
      <w:r w:rsidR="008C09C3">
        <w:br/>
      </w:r>
    </w:p>
    <w:p w14:paraId="55AE2B8C" w14:textId="7ED2B646" w:rsidR="008A396F" w:rsidRDefault="00B83BE5" w:rsidP="003F1D7E">
      <w:pPr>
        <w:pStyle w:val="ListParagraph"/>
        <w:numPr>
          <w:ilvl w:val="0"/>
          <w:numId w:val="34"/>
        </w:numPr>
        <w:spacing w:after="0"/>
      </w:pPr>
      <w:r>
        <w:t xml:space="preserve">MEL: Provision should be made </w:t>
      </w:r>
      <w:r w:rsidR="00882B11">
        <w:t xml:space="preserve">in the budget </w:t>
      </w:r>
      <w:r w:rsidR="004A71A3">
        <w:t xml:space="preserve">to ensure indicators outlined in the MEL framework are collected and analyzed </w:t>
      </w:r>
      <w:r w:rsidR="0085453A">
        <w:t xml:space="preserve">with the desired frequency.  Evaluations – particularly if done by independent </w:t>
      </w:r>
      <w:r w:rsidR="00F47C73">
        <w:t xml:space="preserve">parties to maintain impartiality can be costly and should be </w:t>
      </w:r>
      <w:r w:rsidR="00ED65A4">
        <w:t xml:space="preserve">factored </w:t>
      </w:r>
      <w:r w:rsidR="000D23EB">
        <w:t>in the budget.</w:t>
      </w:r>
      <w:r w:rsidR="008C09C3">
        <w:br/>
      </w:r>
    </w:p>
    <w:p w14:paraId="254022BF" w14:textId="74A7A2A3" w:rsidR="000D23EB" w:rsidRPr="00441F69" w:rsidRDefault="000D23EB" w:rsidP="003F1D7E">
      <w:pPr>
        <w:pStyle w:val="ListParagraph"/>
        <w:numPr>
          <w:ilvl w:val="0"/>
          <w:numId w:val="34"/>
        </w:numPr>
        <w:spacing w:after="0"/>
      </w:pPr>
      <w:r>
        <w:t xml:space="preserve">Operational costs to roll out the activities </w:t>
      </w:r>
      <w:r w:rsidR="00EA7F25">
        <w:t xml:space="preserve">identified under each focus area should be </w:t>
      </w:r>
      <w:r w:rsidR="00F1254C">
        <w:t>budgeted</w:t>
      </w:r>
      <w:r w:rsidR="00AE28D2">
        <w:t xml:space="preserve"> </w:t>
      </w:r>
      <w:r w:rsidR="00C5034E">
        <w:t>e.g.,</w:t>
      </w:r>
      <w:r w:rsidR="00AE28D2">
        <w:t xml:space="preserve"> costs for training venue, participants</w:t>
      </w:r>
      <w:r w:rsidR="00FF0E9C">
        <w:t xml:space="preserve">’ allowances, </w:t>
      </w:r>
      <w:r w:rsidR="001256B5">
        <w:t xml:space="preserve">training material </w:t>
      </w:r>
      <w:r w:rsidR="00C5034E">
        <w:t>etc.</w:t>
      </w:r>
      <w:r w:rsidR="008C09C3">
        <w:br/>
      </w:r>
    </w:p>
    <w:p w14:paraId="219EB67E" w14:textId="5E172B8B" w:rsidR="00594A3B" w:rsidRPr="00441F69" w:rsidRDefault="00594A3B" w:rsidP="003F1D7E">
      <w:pPr>
        <w:pStyle w:val="ListParagraph"/>
        <w:numPr>
          <w:ilvl w:val="0"/>
          <w:numId w:val="34"/>
        </w:numPr>
        <w:spacing w:after="0"/>
      </w:pPr>
      <w:r w:rsidRPr="00441F69">
        <w:t>Travel: Includes travels for staff to engage in relevant project activities and multi-stakeholder processes. This should cover both international and local travel</w:t>
      </w:r>
      <w:r w:rsidR="00CA572B">
        <w:t>.</w:t>
      </w:r>
      <w:r w:rsidR="008C09C3">
        <w:br/>
      </w:r>
    </w:p>
    <w:p w14:paraId="2090A5DF" w14:textId="075B9F6F" w:rsidR="001572EC" w:rsidRDefault="00594A3B" w:rsidP="003F1D7E">
      <w:pPr>
        <w:pStyle w:val="ListParagraph"/>
        <w:numPr>
          <w:ilvl w:val="0"/>
          <w:numId w:val="34"/>
        </w:numPr>
        <w:spacing w:after="0"/>
      </w:pPr>
      <w:r w:rsidRPr="00441F69">
        <w:t>Operating Expenses</w:t>
      </w:r>
      <w:r w:rsidR="003B293A" w:rsidRPr="00441F69">
        <w:t xml:space="preserve">: </w:t>
      </w:r>
      <w:r w:rsidRPr="00441F69">
        <w:t>Includes: Communication, Printing and visibility, Special events and miscellaneous experiences. Some of the overhead costs will be provided for through the organization</w:t>
      </w:r>
      <w:r w:rsidR="00CA572B">
        <w:t>’s</w:t>
      </w:r>
      <w:r w:rsidRPr="00441F69">
        <w:t xml:space="preserve"> expenses</w:t>
      </w:r>
      <w:r w:rsidR="003F1D7E">
        <w:t>.</w:t>
      </w:r>
    </w:p>
    <w:p w14:paraId="61001726" w14:textId="63B480DE" w:rsidR="008C09C3" w:rsidRDefault="008C09C3" w:rsidP="008C09C3">
      <w:pPr>
        <w:spacing w:after="0"/>
      </w:pPr>
    </w:p>
    <w:p w14:paraId="1EC0B3EB" w14:textId="77777777" w:rsidR="008C09C3" w:rsidRDefault="008C09C3" w:rsidP="008C09C3">
      <w:pPr>
        <w:spacing w:after="0"/>
      </w:pPr>
    </w:p>
    <w:p w14:paraId="704D3EC0" w14:textId="77777777" w:rsidR="009877E8" w:rsidRPr="007E6E3F" w:rsidRDefault="009877E8" w:rsidP="007E6E3F">
      <w:pPr>
        <w:spacing w:after="0"/>
      </w:pPr>
    </w:p>
    <w:p w14:paraId="29AF61B5" w14:textId="39EE55BA" w:rsidR="00A1319A" w:rsidRDefault="009533C1" w:rsidP="00F517A3">
      <w:pPr>
        <w:spacing w:after="0" w:line="276" w:lineRule="auto"/>
        <w:rPr>
          <w:rFonts w:ascii="Arial" w:hAnsi="Arial" w:cs="Arial"/>
          <w:color w:val="ED7D31" w:themeColor="accent2"/>
          <w:lang w:val="en-GB"/>
        </w:rPr>
      </w:pPr>
      <w:r w:rsidRPr="003F1D7E">
        <w:rPr>
          <w:rFonts w:ascii="Arial" w:eastAsiaTheme="majorEastAsia" w:hAnsi="Arial" w:cstheme="majorBidi"/>
          <w:color w:val="2DCCD3"/>
          <w:sz w:val="26"/>
          <w:szCs w:val="26"/>
        </w:rPr>
        <w:lastRenderedPageBreak/>
        <w:t>Potential roadblocks</w:t>
      </w:r>
      <w:r w:rsidRPr="008B34FE">
        <w:rPr>
          <w:rFonts w:ascii="Arial" w:hAnsi="Arial" w:cs="Arial"/>
        </w:rPr>
        <w:t xml:space="preserve"> </w:t>
      </w:r>
      <w:r w:rsidR="008C09C3">
        <w:rPr>
          <w:rFonts w:ascii="Arial" w:hAnsi="Arial" w:cs="Arial"/>
        </w:rPr>
        <w:br/>
      </w:r>
    </w:p>
    <w:p w14:paraId="7F05A797" w14:textId="133AA4BB" w:rsidR="00221F32" w:rsidRDefault="00BC64FF">
      <w:pPr>
        <w:spacing w:after="0" w:line="276" w:lineRule="auto"/>
        <w:rPr>
          <w:rFonts w:ascii="Arial" w:hAnsi="Arial" w:cs="Arial"/>
          <w:lang w:val="en-GB"/>
        </w:rPr>
      </w:pPr>
      <w:r>
        <w:rPr>
          <w:rFonts w:ascii="Arial" w:hAnsi="Arial" w:cs="Arial"/>
        </w:rPr>
        <w:t xml:space="preserve">Roadblocks are </w:t>
      </w:r>
      <w:r w:rsidR="00745842">
        <w:rPr>
          <w:rFonts w:ascii="Arial" w:hAnsi="Arial" w:cs="Arial"/>
        </w:rPr>
        <w:t xml:space="preserve">challenges to the implementation and success of the nutrition strategy and subsequent programs that may be either </w:t>
      </w:r>
      <w:r w:rsidR="004E5371">
        <w:rPr>
          <w:rFonts w:ascii="Arial" w:hAnsi="Arial" w:cs="Arial"/>
        </w:rPr>
        <w:t xml:space="preserve">overcome or entirely avoided if anticipated early in the planning process. </w:t>
      </w:r>
      <w:r w:rsidR="00D339C7">
        <w:rPr>
          <w:rFonts w:ascii="Arial" w:hAnsi="Arial" w:cs="Arial"/>
        </w:rPr>
        <w:t xml:space="preserve">Roadblocks may be internal, such as lack of funding, loss of executive support, or reprioritization of organizational </w:t>
      </w:r>
      <w:r w:rsidR="005E6DD3">
        <w:rPr>
          <w:rFonts w:ascii="Arial" w:hAnsi="Arial" w:cs="Arial"/>
        </w:rPr>
        <w:t xml:space="preserve">objectives. They may be external, such as changes in </w:t>
      </w:r>
      <w:r w:rsidR="005F4F0E">
        <w:rPr>
          <w:rFonts w:ascii="Arial" w:hAnsi="Arial" w:cs="Arial"/>
        </w:rPr>
        <w:t>the political or social context of the region where your organization works</w:t>
      </w:r>
      <w:r w:rsidR="002743AA">
        <w:rPr>
          <w:rFonts w:ascii="Arial" w:hAnsi="Arial" w:cs="Arial"/>
        </w:rPr>
        <w:t xml:space="preserve"> or </w:t>
      </w:r>
      <w:r w:rsidR="005F4F0E">
        <w:rPr>
          <w:rFonts w:ascii="Arial" w:hAnsi="Arial" w:cs="Arial"/>
        </w:rPr>
        <w:t>un</w:t>
      </w:r>
      <w:r w:rsidR="00386C14">
        <w:rPr>
          <w:rFonts w:ascii="Arial" w:hAnsi="Arial" w:cs="Arial"/>
        </w:rPr>
        <w:t>anticipated participant resistance to the activities planned</w:t>
      </w:r>
      <w:r w:rsidR="002743AA">
        <w:rPr>
          <w:rFonts w:ascii="Arial" w:hAnsi="Arial" w:cs="Arial"/>
        </w:rPr>
        <w:t xml:space="preserve">. A potential source of roadblocks </w:t>
      </w:r>
      <w:r w:rsidR="006028D5">
        <w:rPr>
          <w:rFonts w:ascii="Arial" w:hAnsi="Arial" w:cs="Arial"/>
        </w:rPr>
        <w:t xml:space="preserve">can be found in the </w:t>
      </w:r>
      <w:proofErr w:type="gramStart"/>
      <w:r w:rsidR="006028D5">
        <w:rPr>
          <w:rFonts w:ascii="Arial" w:hAnsi="Arial" w:cs="Arial"/>
        </w:rPr>
        <w:t>assumptions</w:t>
      </w:r>
      <w:proofErr w:type="gramEnd"/>
      <w:r w:rsidR="006028D5">
        <w:rPr>
          <w:rFonts w:ascii="Arial" w:hAnsi="Arial" w:cs="Arial"/>
        </w:rPr>
        <w:t xml:space="preserve"> column of the log frame. What might happen if any of these assumptions do not hold true? </w:t>
      </w:r>
      <w:r w:rsidR="005E13DB">
        <w:rPr>
          <w:rFonts w:ascii="Arial" w:hAnsi="Arial" w:cs="Arial"/>
        </w:rPr>
        <w:t>How might they be resolved or worked around? Here, d</w:t>
      </w:r>
      <w:r w:rsidR="00197C05" w:rsidRPr="00CA572B">
        <w:rPr>
          <w:rFonts w:ascii="Arial" w:hAnsi="Arial" w:cs="Arial"/>
        </w:rPr>
        <w:t xml:space="preserve">escribe any potential roadblocks that may impact </w:t>
      </w:r>
      <w:r w:rsidR="00441F69">
        <w:rPr>
          <w:rFonts w:ascii="Arial" w:hAnsi="Arial" w:cs="Arial"/>
        </w:rPr>
        <w:t xml:space="preserve">your </w:t>
      </w:r>
      <w:r w:rsidR="00197C05" w:rsidRPr="00CA572B">
        <w:rPr>
          <w:rFonts w:ascii="Arial" w:hAnsi="Arial" w:cs="Arial"/>
        </w:rPr>
        <w:t xml:space="preserve">ability to implement the nutrition strategy and </w:t>
      </w:r>
      <w:r w:rsidR="00131711" w:rsidRPr="00CA572B">
        <w:rPr>
          <w:rFonts w:ascii="Arial" w:hAnsi="Arial" w:cs="Arial"/>
        </w:rPr>
        <w:t xml:space="preserve">achieve its goal(s). Each identified roadblock should be followed by </w:t>
      </w:r>
      <w:r w:rsidR="00487EB2" w:rsidRPr="00CA572B">
        <w:rPr>
          <w:rFonts w:ascii="Arial" w:hAnsi="Arial" w:cs="Arial"/>
        </w:rPr>
        <w:t xml:space="preserve">approaches </w:t>
      </w:r>
      <w:r w:rsidR="0076233B">
        <w:rPr>
          <w:rFonts w:ascii="Arial" w:hAnsi="Arial" w:cs="Arial"/>
        </w:rPr>
        <w:t>you</w:t>
      </w:r>
      <w:r w:rsidR="00487EB2" w:rsidRPr="00CA572B">
        <w:rPr>
          <w:rFonts w:ascii="Arial" w:hAnsi="Arial" w:cs="Arial"/>
        </w:rPr>
        <w:t xml:space="preserve"> will use to address the roadblock if it arises. </w:t>
      </w:r>
    </w:p>
    <w:p w14:paraId="2715DB9D" w14:textId="77777777" w:rsidR="001F464B" w:rsidRPr="00CA572B" w:rsidRDefault="001F464B" w:rsidP="001F464B">
      <w:pPr>
        <w:spacing w:after="0" w:line="276" w:lineRule="auto"/>
        <w:rPr>
          <w:rFonts w:ascii="Arial" w:hAnsi="Arial" w:cs="Arial"/>
          <w:lang w:val="en-GB"/>
        </w:rPr>
      </w:pPr>
    </w:p>
    <w:p w14:paraId="32EC2395" w14:textId="422820B9" w:rsidR="00487EB2" w:rsidRPr="00CA572B" w:rsidRDefault="00487EB2" w:rsidP="00CA572B">
      <w:pPr>
        <w:pStyle w:val="ListParagraph"/>
        <w:numPr>
          <w:ilvl w:val="0"/>
          <w:numId w:val="34"/>
        </w:numPr>
        <w:spacing w:after="0"/>
        <w:rPr>
          <w:b/>
          <w:bCs/>
        </w:rPr>
      </w:pPr>
      <w:bookmarkStart w:id="24" w:name="_Hlk63253061"/>
      <w:r w:rsidRPr="00CA572B">
        <w:rPr>
          <w:b/>
          <w:bCs/>
        </w:rPr>
        <w:t>Roadblock</w:t>
      </w:r>
      <w:r w:rsidR="005221C7" w:rsidRPr="00CA572B">
        <w:rPr>
          <w:b/>
          <w:bCs/>
        </w:rPr>
        <w:t xml:space="preserve"> #1</w:t>
      </w:r>
      <w:r w:rsidRPr="00CA572B">
        <w:rPr>
          <w:b/>
          <w:bCs/>
        </w:rPr>
        <w:t>:</w:t>
      </w:r>
    </w:p>
    <w:p w14:paraId="07FCF5B9" w14:textId="61C30E18" w:rsidR="00487EB2" w:rsidRPr="00CA572B" w:rsidRDefault="00487EB2" w:rsidP="00CA572B">
      <w:pPr>
        <w:pStyle w:val="ListParagraph"/>
        <w:numPr>
          <w:ilvl w:val="1"/>
          <w:numId w:val="34"/>
        </w:numPr>
        <w:spacing w:after="0"/>
        <w:rPr>
          <w:b/>
          <w:bCs/>
        </w:rPr>
      </w:pPr>
      <w:r w:rsidRPr="00CA572B">
        <w:rPr>
          <w:b/>
          <w:bCs/>
        </w:rPr>
        <w:t>Approach to Address:</w:t>
      </w:r>
      <w:r w:rsidR="008C09C3">
        <w:rPr>
          <w:b/>
          <w:bCs/>
        </w:rPr>
        <w:br/>
      </w:r>
    </w:p>
    <w:p w14:paraId="43E959FD" w14:textId="652143EA" w:rsidR="005221C7" w:rsidRPr="00CA572B" w:rsidRDefault="005221C7" w:rsidP="00CA572B">
      <w:pPr>
        <w:pStyle w:val="ListParagraph"/>
        <w:numPr>
          <w:ilvl w:val="0"/>
          <w:numId w:val="34"/>
        </w:numPr>
        <w:spacing w:after="0"/>
        <w:rPr>
          <w:b/>
          <w:bCs/>
        </w:rPr>
      </w:pPr>
      <w:r w:rsidRPr="00CA572B">
        <w:rPr>
          <w:b/>
          <w:bCs/>
        </w:rPr>
        <w:t>Roadblock #2:</w:t>
      </w:r>
    </w:p>
    <w:p w14:paraId="2175EBF2" w14:textId="7FBA9428" w:rsidR="009877E8" w:rsidRPr="00CA572B" w:rsidRDefault="005221C7" w:rsidP="00CA572B">
      <w:pPr>
        <w:pStyle w:val="ListParagraph"/>
        <w:numPr>
          <w:ilvl w:val="1"/>
          <w:numId w:val="34"/>
        </w:numPr>
        <w:spacing w:after="0"/>
        <w:rPr>
          <w:b/>
          <w:bCs/>
        </w:rPr>
      </w:pPr>
      <w:r w:rsidRPr="1C7F4033">
        <w:rPr>
          <w:b/>
          <w:bCs/>
        </w:rPr>
        <w:t>Approach to Address:</w:t>
      </w:r>
    </w:p>
    <w:bookmarkEnd w:id="24"/>
    <w:p w14:paraId="33D2B77F" w14:textId="7DFF5E97" w:rsidR="009877E8" w:rsidRDefault="009877E8">
      <w:pPr>
        <w:rPr>
          <w:rFonts w:ascii="Arial" w:hAnsi="Arial" w:cs="Arial"/>
          <w:b/>
          <w:bCs/>
          <w:lang w:val="en-GB"/>
        </w:rPr>
      </w:pPr>
    </w:p>
    <w:p w14:paraId="593AA5AB" w14:textId="130092C0" w:rsidR="001047B0" w:rsidRDefault="001047B0" w:rsidP="001047B0">
      <w:pPr>
        <w:spacing w:after="0" w:line="276" w:lineRule="auto"/>
        <w:rPr>
          <w:rFonts w:ascii="Arial" w:hAnsi="Arial" w:cs="Arial"/>
          <w:b/>
          <w:bCs/>
        </w:rPr>
      </w:pPr>
      <w:r w:rsidRPr="005D1D81">
        <w:rPr>
          <w:rFonts w:ascii="Arial" w:hAnsi="Arial" w:cs="Arial"/>
          <w:b/>
          <w:bCs/>
        </w:rPr>
        <w:t>Revisiting the log frame</w:t>
      </w:r>
      <w:r>
        <w:rPr>
          <w:rFonts w:ascii="Arial" w:hAnsi="Arial" w:cs="Arial"/>
          <w:b/>
          <w:bCs/>
        </w:rPr>
        <w:t>:</w:t>
      </w:r>
      <w:r w:rsidR="008C09C3">
        <w:rPr>
          <w:rFonts w:ascii="Arial" w:hAnsi="Arial" w:cs="Arial"/>
          <w:b/>
          <w:bCs/>
        </w:rPr>
        <w:br/>
      </w:r>
    </w:p>
    <w:p w14:paraId="604970D9" w14:textId="180A9609" w:rsidR="00CA572B" w:rsidRDefault="001047B0" w:rsidP="00CA572B">
      <w:pPr>
        <w:pStyle w:val="ListParagraph"/>
        <w:numPr>
          <w:ilvl w:val="1"/>
          <w:numId w:val="34"/>
        </w:numPr>
        <w:rPr>
          <w:rFonts w:ascii="Arial" w:hAnsi="Arial" w:cs="Arial"/>
          <w:lang w:val="en-GB"/>
        </w:rPr>
      </w:pPr>
      <w:r w:rsidRPr="002D25C1">
        <w:rPr>
          <w:rFonts w:ascii="Arial" w:hAnsi="Arial" w:cs="Arial"/>
          <w:lang w:val="en-GB"/>
        </w:rPr>
        <w:t xml:space="preserve">Consider whether any of the roadblocks identified here should be included as assumptions in the log frame. If so, add them. </w:t>
      </w:r>
    </w:p>
    <w:p w14:paraId="692A9947" w14:textId="77777777" w:rsidR="008C09C3" w:rsidRDefault="008C09C3" w:rsidP="008C09C3">
      <w:pPr>
        <w:pStyle w:val="ListParagraph"/>
        <w:ind w:left="1080"/>
        <w:rPr>
          <w:rFonts w:ascii="Arial" w:hAnsi="Arial" w:cs="Arial"/>
          <w:lang w:val="en-GB"/>
        </w:rPr>
      </w:pPr>
    </w:p>
    <w:p w14:paraId="0A768435" w14:textId="1228481F" w:rsidR="005221C7" w:rsidRDefault="001047B0" w:rsidP="000521FC">
      <w:pPr>
        <w:pStyle w:val="ListParagraph"/>
        <w:numPr>
          <w:ilvl w:val="1"/>
          <w:numId w:val="34"/>
        </w:numPr>
        <w:rPr>
          <w:rFonts w:ascii="Arial" w:hAnsi="Arial" w:cs="Arial"/>
          <w:lang w:val="en-GB"/>
        </w:rPr>
      </w:pPr>
      <w:r w:rsidRPr="00CA572B">
        <w:rPr>
          <w:rFonts w:ascii="Arial" w:hAnsi="Arial" w:cs="Arial"/>
          <w:lang w:val="en-GB"/>
        </w:rPr>
        <w:t>At this point, the log frame should be complete. However, as a living document, it should be revisited regularly and especially during pause and reflect sessions to ensure that activities are reaching their intended audiences, the desired results are being produced, assumptions are holding true, and progress is being made towards the goal.</w:t>
      </w:r>
    </w:p>
    <w:p w14:paraId="0DE25D4E" w14:textId="224739F9" w:rsidR="00F44F0E" w:rsidRPr="000521FC" w:rsidRDefault="009533C1" w:rsidP="000521FC">
      <w:pPr>
        <w:pStyle w:val="Heading1"/>
      </w:pPr>
      <w:bookmarkStart w:id="25" w:name="_Toc68262894"/>
      <w:r>
        <w:t>References</w:t>
      </w:r>
      <w:r w:rsidR="007C6621">
        <w:t>:</w:t>
      </w:r>
      <w:bookmarkEnd w:id="25"/>
      <w:r w:rsidR="007C6621">
        <w:t xml:space="preserve"> </w:t>
      </w:r>
      <w:r w:rsidR="008C09C3">
        <w:br/>
      </w:r>
    </w:p>
    <w:p w14:paraId="6CD25D74" w14:textId="37FFFBC6" w:rsidR="009533C1" w:rsidRPr="008B34FE" w:rsidRDefault="00CD684F" w:rsidP="00F44F0E">
      <w:pPr>
        <w:spacing w:after="0" w:line="276" w:lineRule="auto"/>
        <w:rPr>
          <w:rFonts w:ascii="Arial" w:hAnsi="Arial" w:cs="Arial"/>
        </w:rPr>
      </w:pPr>
      <w:r w:rsidRPr="00F44F0E">
        <w:rPr>
          <w:rFonts w:ascii="Arial" w:hAnsi="Arial" w:cs="Arial"/>
        </w:rPr>
        <w:t>T</w:t>
      </w:r>
      <w:r w:rsidR="00384B6B" w:rsidRPr="00F44F0E">
        <w:rPr>
          <w:rFonts w:ascii="Arial" w:hAnsi="Arial" w:cs="Arial"/>
        </w:rPr>
        <w:t>his section should include any references used throughout the strategy</w:t>
      </w:r>
      <w:r w:rsidR="001A6DD7">
        <w:rPr>
          <w:rFonts w:ascii="Arial" w:hAnsi="Arial" w:cs="Arial"/>
        </w:rPr>
        <w:t>.</w:t>
      </w:r>
    </w:p>
    <w:p w14:paraId="5A30215B" w14:textId="2187BEA1" w:rsidR="00F44F0E" w:rsidRPr="00F44F0E" w:rsidRDefault="009533C1" w:rsidP="00F44F0E">
      <w:pPr>
        <w:pStyle w:val="Heading1"/>
      </w:pPr>
      <w:bookmarkStart w:id="26" w:name="_Toc68262895"/>
      <w:r w:rsidRPr="00F44F0E">
        <w:t>Annexes</w:t>
      </w:r>
      <w:r w:rsidR="00CD684F" w:rsidRPr="00F44F0E">
        <w:t>:</w:t>
      </w:r>
      <w:bookmarkEnd w:id="26"/>
      <w:r w:rsidR="00CD684F" w:rsidRPr="00F44F0E">
        <w:t xml:space="preserve"> </w:t>
      </w:r>
      <w:r w:rsidR="008C09C3">
        <w:br/>
      </w:r>
    </w:p>
    <w:p w14:paraId="54B60C9D" w14:textId="51ECEB59" w:rsidR="008F193B" w:rsidRDefault="00CD684F" w:rsidP="00F517A3">
      <w:pPr>
        <w:spacing w:after="0" w:line="276" w:lineRule="auto"/>
        <w:rPr>
          <w:rFonts w:ascii="Arial" w:hAnsi="Arial" w:cs="Arial"/>
        </w:rPr>
      </w:pPr>
      <w:r w:rsidRPr="00F44F0E">
        <w:rPr>
          <w:rFonts w:ascii="Arial" w:hAnsi="Arial" w:cs="Arial"/>
        </w:rPr>
        <w:t xml:space="preserve">This section should include any relevant annexes for informing </w:t>
      </w:r>
      <w:r w:rsidR="00B5506C">
        <w:rPr>
          <w:rFonts w:ascii="Arial" w:hAnsi="Arial" w:cs="Arial"/>
        </w:rPr>
        <w:t>the</w:t>
      </w:r>
      <w:r w:rsidRPr="00F44F0E">
        <w:rPr>
          <w:rFonts w:ascii="Arial" w:hAnsi="Arial" w:cs="Arial"/>
        </w:rPr>
        <w:t xml:space="preserve"> nutrition strategy</w:t>
      </w:r>
      <w:r w:rsidR="00B5506C">
        <w:rPr>
          <w:rFonts w:ascii="Arial" w:hAnsi="Arial" w:cs="Arial"/>
        </w:rPr>
        <w:t xml:space="preserve"> development</w:t>
      </w:r>
      <w:r w:rsidRPr="00F44F0E">
        <w:rPr>
          <w:rFonts w:ascii="Arial" w:hAnsi="Arial" w:cs="Arial"/>
        </w:rPr>
        <w:t xml:space="preserve"> that </w:t>
      </w:r>
      <w:r w:rsidR="005A76BC" w:rsidRPr="00F44F0E">
        <w:rPr>
          <w:rFonts w:ascii="Arial" w:hAnsi="Arial" w:cs="Arial"/>
        </w:rPr>
        <w:t xml:space="preserve">will be relevant to refer </w:t>
      </w:r>
      <w:r w:rsidR="007426BC" w:rsidRPr="00F44F0E">
        <w:rPr>
          <w:rFonts w:ascii="Arial" w:hAnsi="Arial" w:cs="Arial"/>
        </w:rPr>
        <w:t xml:space="preserve">over the course of </w:t>
      </w:r>
      <w:r w:rsidR="005E0135" w:rsidRPr="00F44F0E">
        <w:rPr>
          <w:rFonts w:ascii="Arial" w:hAnsi="Arial" w:cs="Arial"/>
        </w:rPr>
        <w:t xml:space="preserve">the implementation. </w:t>
      </w:r>
    </w:p>
    <w:p w14:paraId="17627E70" w14:textId="77777777" w:rsidR="008F193B" w:rsidRDefault="008F193B">
      <w:pPr>
        <w:rPr>
          <w:rFonts w:ascii="Arial" w:hAnsi="Arial" w:cs="Arial"/>
        </w:rPr>
      </w:pPr>
      <w:r>
        <w:rPr>
          <w:rFonts w:ascii="Arial" w:hAnsi="Arial" w:cs="Arial"/>
        </w:rPr>
        <w:br w:type="page"/>
      </w:r>
    </w:p>
    <w:p w14:paraId="38993C18" w14:textId="6FA8F0AA" w:rsidR="008F193B" w:rsidRPr="00BF6A56" w:rsidRDefault="008F193B" w:rsidP="008F193B">
      <w:pPr>
        <w:pStyle w:val="Heading1"/>
      </w:pPr>
      <w:bookmarkStart w:id="27" w:name="_Toc68262896"/>
      <w:r w:rsidRPr="00BF6A56">
        <w:lastRenderedPageBreak/>
        <w:t>GUIDING PRINCIPLES FOR A NUTRITION STRATEGY</w:t>
      </w:r>
      <w:bookmarkEnd w:id="27"/>
      <w:r w:rsidR="008C09C3">
        <w:br/>
      </w:r>
    </w:p>
    <w:p w14:paraId="69A34167" w14:textId="77777777" w:rsidR="008F193B" w:rsidRPr="006E4B66" w:rsidRDefault="008F193B" w:rsidP="008F193B">
      <w:pPr>
        <w:pStyle w:val="ListParagraph"/>
        <w:numPr>
          <w:ilvl w:val="0"/>
          <w:numId w:val="25"/>
        </w:numPr>
        <w:spacing w:after="0" w:line="276" w:lineRule="auto"/>
        <w:rPr>
          <w:rFonts w:ascii="Arial" w:hAnsi="Arial" w:cs="Arial"/>
          <w:b/>
          <w:bCs/>
        </w:rPr>
      </w:pPr>
      <w:r w:rsidRPr="006E4B66">
        <w:rPr>
          <w:rFonts w:ascii="Arial" w:hAnsi="Arial" w:cs="Arial"/>
          <w:b/>
          <w:bCs/>
        </w:rPr>
        <w:t>Guiding principle #1: XYZ</w:t>
      </w:r>
      <w:r w:rsidRPr="008B34FE">
        <w:rPr>
          <w:rFonts w:ascii="Arial" w:hAnsi="Arial" w:cs="Arial"/>
          <w:b/>
          <w:bCs/>
        </w:rPr>
        <w:t xml:space="preserve"> </w:t>
      </w:r>
      <w:r w:rsidRPr="008B34FE">
        <w:rPr>
          <w:rFonts w:ascii="Arial" w:hAnsi="Arial" w:cs="Arial"/>
        </w:rPr>
        <w:t>(add a bullet for each guiding principle)</w:t>
      </w:r>
    </w:p>
    <w:p w14:paraId="371100B5" w14:textId="3F25A338" w:rsidR="008F193B" w:rsidRDefault="008F193B" w:rsidP="008F193B">
      <w:pPr>
        <w:pStyle w:val="Heading1"/>
      </w:pPr>
      <w:bookmarkStart w:id="28" w:name="_Toc68262897"/>
      <w:r w:rsidRPr="00BF6A56">
        <w:t>WHY NUTRITION? FUNDAMENTALS OF THE NUTRITION STRATEGY</w:t>
      </w:r>
      <w:bookmarkEnd w:id="28"/>
      <w:r w:rsidRPr="00BF6A56">
        <w:t xml:space="preserve"> </w:t>
      </w:r>
    </w:p>
    <w:p w14:paraId="21F35FC1" w14:textId="77777777" w:rsidR="008C09C3" w:rsidRPr="008C09C3" w:rsidRDefault="008C09C3" w:rsidP="008C09C3"/>
    <w:p w14:paraId="2254F600" w14:textId="10AD42BD" w:rsidR="008F193B" w:rsidRDefault="008F193B" w:rsidP="008F193B">
      <w:pPr>
        <w:keepNext/>
        <w:keepLines/>
        <w:spacing w:before="40" w:after="0"/>
        <w:outlineLvl w:val="1"/>
        <w:rPr>
          <w:rFonts w:ascii="Arial" w:eastAsia="Times New Roman" w:hAnsi="Arial" w:cs="Times New Roman"/>
          <w:color w:val="2DCCD3"/>
          <w:sz w:val="26"/>
          <w:szCs w:val="26"/>
        </w:rPr>
      </w:pPr>
      <w:bookmarkStart w:id="29" w:name="_Toc68262898"/>
      <w:r>
        <w:rPr>
          <w:rFonts w:ascii="Arial" w:eastAsia="Times New Roman" w:hAnsi="Arial" w:cs="Times New Roman"/>
          <w:color w:val="2DCCD3"/>
          <w:sz w:val="26"/>
          <w:szCs w:val="26"/>
        </w:rPr>
        <w:t>Summarizing the Formative Research:</w:t>
      </w:r>
      <w:bookmarkEnd w:id="29"/>
      <w:r w:rsidR="008C09C3">
        <w:rPr>
          <w:rFonts w:ascii="Arial" w:eastAsia="Times New Roman" w:hAnsi="Arial" w:cs="Times New Roman"/>
          <w:color w:val="2DCCD3"/>
          <w:sz w:val="26"/>
          <w:szCs w:val="26"/>
        </w:rPr>
        <w:br/>
      </w:r>
    </w:p>
    <w:p w14:paraId="306E1419" w14:textId="77777777" w:rsidR="008F193B" w:rsidRDefault="008F193B" w:rsidP="008F193B">
      <w:pPr>
        <w:pStyle w:val="Heading2"/>
        <w:rPr>
          <w:rFonts w:eastAsia="Times New Roman" w:cs="Times New Roman"/>
        </w:rPr>
      </w:pPr>
      <w:bookmarkStart w:id="30" w:name="_Toc68262899"/>
      <w:r w:rsidRPr="00BF6A56">
        <w:rPr>
          <w:i/>
          <w:iCs/>
          <w:color w:val="FF8200"/>
          <w:sz w:val="22"/>
          <w:szCs w:val="22"/>
        </w:rPr>
        <w:t>Current challenges to good nutrition in work area:</w:t>
      </w:r>
      <w:bookmarkEnd w:id="30"/>
    </w:p>
    <w:p w14:paraId="0A05E278" w14:textId="77777777" w:rsidR="008F193B" w:rsidRPr="00733F9F" w:rsidRDefault="008F193B" w:rsidP="008F193B">
      <w:pPr>
        <w:pStyle w:val="ListParagraph"/>
        <w:numPr>
          <w:ilvl w:val="0"/>
          <w:numId w:val="30"/>
        </w:numPr>
        <w:spacing w:after="0" w:line="276" w:lineRule="auto"/>
        <w:rPr>
          <w:rFonts w:ascii="Arial" w:hAnsi="Arial" w:cs="Arial"/>
        </w:rPr>
      </w:pPr>
      <w:r w:rsidRPr="00733F9F">
        <w:rPr>
          <w:rFonts w:ascii="Arial" w:hAnsi="Arial" w:cs="Arial"/>
          <w:b/>
          <w:bCs/>
        </w:rPr>
        <w:t xml:space="preserve">Challenge 1: </w:t>
      </w:r>
      <w:r w:rsidRPr="00733F9F">
        <w:rPr>
          <w:rFonts w:ascii="Arial" w:hAnsi="Arial" w:cs="Arial"/>
        </w:rPr>
        <w:t>(add a bullet for each major challenge)</w:t>
      </w:r>
    </w:p>
    <w:p w14:paraId="1ECDD1D7" w14:textId="77777777" w:rsidR="008F193B" w:rsidRPr="00733F9F" w:rsidRDefault="008F193B" w:rsidP="008F193B">
      <w:pPr>
        <w:pStyle w:val="ListParagraph"/>
        <w:numPr>
          <w:ilvl w:val="1"/>
          <w:numId w:val="30"/>
        </w:numPr>
        <w:spacing w:after="0" w:line="276" w:lineRule="auto"/>
        <w:rPr>
          <w:rFonts w:ascii="Arial" w:hAnsi="Arial" w:cs="Arial"/>
        </w:rPr>
      </w:pPr>
      <w:r w:rsidRPr="00733F9F">
        <w:rPr>
          <w:rFonts w:ascii="Arial" w:hAnsi="Arial" w:cs="Arial"/>
          <w:b/>
          <w:bCs/>
        </w:rPr>
        <w:t>Population segment most impacted:</w:t>
      </w:r>
    </w:p>
    <w:p w14:paraId="58F7DA14" w14:textId="77777777" w:rsidR="008F193B" w:rsidRDefault="008F193B" w:rsidP="008F193B">
      <w:pPr>
        <w:spacing w:after="0" w:line="276" w:lineRule="auto"/>
        <w:rPr>
          <w:rFonts w:ascii="Arial" w:hAnsi="Arial" w:cs="Arial"/>
          <w:sz w:val="20"/>
          <w:szCs w:val="20"/>
        </w:rPr>
      </w:pPr>
    </w:p>
    <w:p w14:paraId="37761B37" w14:textId="77777777" w:rsidR="008F193B" w:rsidRDefault="008F193B" w:rsidP="008F193B">
      <w:pPr>
        <w:pStyle w:val="Heading2"/>
        <w:rPr>
          <w:i/>
          <w:iCs/>
          <w:color w:val="FF8200"/>
          <w:sz w:val="22"/>
          <w:szCs w:val="22"/>
        </w:rPr>
      </w:pPr>
      <w:bookmarkStart w:id="31" w:name="_Toc68262900"/>
      <w:r w:rsidRPr="00BF6A56">
        <w:rPr>
          <w:i/>
          <w:iCs/>
          <w:color w:val="FF8200"/>
          <w:sz w:val="22"/>
          <w:szCs w:val="22"/>
        </w:rPr>
        <w:t>Summarization of formative research:</w:t>
      </w:r>
      <w:bookmarkEnd w:id="31"/>
    </w:p>
    <w:tbl>
      <w:tblPr>
        <w:tblStyle w:val="TableGrid"/>
        <w:tblW w:w="9120" w:type="dxa"/>
        <w:tblInd w:w="-5" w:type="dxa"/>
        <w:tblLook w:val="04A0" w:firstRow="1" w:lastRow="0" w:firstColumn="1" w:lastColumn="0" w:noHBand="0" w:noVBand="1"/>
      </w:tblPr>
      <w:tblGrid>
        <w:gridCol w:w="3960"/>
        <w:gridCol w:w="2120"/>
        <w:gridCol w:w="3040"/>
      </w:tblGrid>
      <w:tr w:rsidR="008F193B" w14:paraId="70201D26" w14:textId="77777777" w:rsidTr="00AC56EE">
        <w:trPr>
          <w:trHeight w:val="353"/>
        </w:trPr>
        <w:tc>
          <w:tcPr>
            <w:tcW w:w="3960" w:type="dxa"/>
            <w:shd w:val="clear" w:color="auto" w:fill="B4C6E7" w:themeFill="accent1" w:themeFillTint="66"/>
            <w:vAlign w:val="center"/>
          </w:tcPr>
          <w:p w14:paraId="48FEE0AD" w14:textId="77777777" w:rsidR="008F193B" w:rsidRPr="009A2A3F" w:rsidRDefault="008F193B" w:rsidP="00AC56EE">
            <w:pPr>
              <w:rPr>
                <w:b/>
                <w:bCs/>
                <w:sz w:val="20"/>
                <w:szCs w:val="20"/>
              </w:rPr>
            </w:pPr>
            <w:r>
              <w:rPr>
                <w:b/>
                <w:bCs/>
                <w:sz w:val="20"/>
                <w:szCs w:val="20"/>
              </w:rPr>
              <w:t>Major findings</w:t>
            </w:r>
          </w:p>
        </w:tc>
        <w:tc>
          <w:tcPr>
            <w:tcW w:w="2120" w:type="dxa"/>
            <w:shd w:val="clear" w:color="auto" w:fill="B4C6E7" w:themeFill="accent1" w:themeFillTint="66"/>
            <w:vAlign w:val="center"/>
          </w:tcPr>
          <w:p w14:paraId="74FE2290" w14:textId="77777777" w:rsidR="008F193B" w:rsidRDefault="008F193B" w:rsidP="00AC56EE">
            <w:pPr>
              <w:rPr>
                <w:b/>
                <w:bCs/>
                <w:sz w:val="20"/>
                <w:szCs w:val="20"/>
              </w:rPr>
            </w:pPr>
            <w:r>
              <w:rPr>
                <w:b/>
                <w:bCs/>
                <w:sz w:val="20"/>
                <w:szCs w:val="20"/>
              </w:rPr>
              <w:t>Research and date</w:t>
            </w:r>
          </w:p>
        </w:tc>
        <w:tc>
          <w:tcPr>
            <w:tcW w:w="3040" w:type="dxa"/>
            <w:shd w:val="clear" w:color="auto" w:fill="B4C6E7" w:themeFill="accent1" w:themeFillTint="66"/>
            <w:vAlign w:val="center"/>
          </w:tcPr>
          <w:p w14:paraId="5480E6B9" w14:textId="77777777" w:rsidR="008F193B" w:rsidRDefault="008F193B" w:rsidP="00AC56EE">
            <w:pPr>
              <w:rPr>
                <w:b/>
                <w:bCs/>
                <w:sz w:val="20"/>
                <w:szCs w:val="20"/>
              </w:rPr>
            </w:pPr>
            <w:r>
              <w:rPr>
                <w:b/>
                <w:bCs/>
                <w:sz w:val="20"/>
                <w:szCs w:val="20"/>
              </w:rPr>
              <w:t>Type of data collected</w:t>
            </w:r>
          </w:p>
        </w:tc>
      </w:tr>
      <w:tr w:rsidR="008F193B" w14:paraId="3A62FD34" w14:textId="77777777" w:rsidTr="00AC56EE">
        <w:trPr>
          <w:trHeight w:val="191"/>
        </w:trPr>
        <w:tc>
          <w:tcPr>
            <w:tcW w:w="3960" w:type="dxa"/>
          </w:tcPr>
          <w:p w14:paraId="32BD55DB" w14:textId="77777777" w:rsidR="008F193B" w:rsidRDefault="008F193B" w:rsidP="00AC56EE">
            <w:pPr>
              <w:rPr>
                <w:sz w:val="20"/>
                <w:szCs w:val="20"/>
              </w:rPr>
            </w:pPr>
          </w:p>
          <w:p w14:paraId="4BE851F1" w14:textId="77777777" w:rsidR="004A5475" w:rsidRDefault="004A5475" w:rsidP="00AC56EE">
            <w:pPr>
              <w:rPr>
                <w:sz w:val="20"/>
                <w:szCs w:val="20"/>
              </w:rPr>
            </w:pPr>
          </w:p>
          <w:p w14:paraId="4CD84118" w14:textId="77777777" w:rsidR="004A5475" w:rsidRDefault="004A5475" w:rsidP="00AC56EE">
            <w:pPr>
              <w:rPr>
                <w:sz w:val="20"/>
                <w:szCs w:val="20"/>
              </w:rPr>
            </w:pPr>
          </w:p>
          <w:p w14:paraId="5F2B82F9" w14:textId="77777777" w:rsidR="004A5475" w:rsidRDefault="004A5475" w:rsidP="00AC56EE">
            <w:pPr>
              <w:rPr>
                <w:sz w:val="20"/>
                <w:szCs w:val="20"/>
              </w:rPr>
            </w:pPr>
          </w:p>
          <w:p w14:paraId="44A229EE" w14:textId="77777777" w:rsidR="004A5475" w:rsidRDefault="004A5475" w:rsidP="00AC56EE">
            <w:pPr>
              <w:rPr>
                <w:sz w:val="20"/>
                <w:szCs w:val="20"/>
              </w:rPr>
            </w:pPr>
          </w:p>
          <w:p w14:paraId="5F2D0012" w14:textId="77777777" w:rsidR="004A5475" w:rsidRDefault="004A5475" w:rsidP="00AC56EE">
            <w:pPr>
              <w:rPr>
                <w:sz w:val="20"/>
                <w:szCs w:val="20"/>
              </w:rPr>
            </w:pPr>
          </w:p>
          <w:p w14:paraId="151AD922" w14:textId="1C2F5718" w:rsidR="004A5475" w:rsidRPr="00BF6A56" w:rsidRDefault="004A5475" w:rsidP="00AC56EE">
            <w:pPr>
              <w:rPr>
                <w:sz w:val="20"/>
                <w:szCs w:val="20"/>
              </w:rPr>
            </w:pPr>
          </w:p>
        </w:tc>
        <w:tc>
          <w:tcPr>
            <w:tcW w:w="2120" w:type="dxa"/>
          </w:tcPr>
          <w:p w14:paraId="633C3216" w14:textId="0BE69CC1" w:rsidR="008F193B" w:rsidRPr="00BF6A56" w:rsidRDefault="008F193B" w:rsidP="00AC56EE">
            <w:pPr>
              <w:rPr>
                <w:sz w:val="20"/>
                <w:szCs w:val="20"/>
              </w:rPr>
            </w:pPr>
          </w:p>
        </w:tc>
        <w:tc>
          <w:tcPr>
            <w:tcW w:w="3040" w:type="dxa"/>
          </w:tcPr>
          <w:p w14:paraId="0216A921" w14:textId="6D7F497D" w:rsidR="008F193B" w:rsidRPr="00BF6A56" w:rsidRDefault="008F193B" w:rsidP="00AC56EE">
            <w:pPr>
              <w:rPr>
                <w:sz w:val="20"/>
                <w:szCs w:val="20"/>
              </w:rPr>
            </w:pPr>
          </w:p>
        </w:tc>
      </w:tr>
    </w:tbl>
    <w:p w14:paraId="02987FCD" w14:textId="77777777" w:rsidR="008F193B" w:rsidRPr="00960324" w:rsidRDefault="008F193B" w:rsidP="008F193B">
      <w:pPr>
        <w:pStyle w:val="ListParagraph"/>
        <w:spacing w:after="0" w:line="276" w:lineRule="auto"/>
        <w:ind w:left="1080"/>
        <w:rPr>
          <w:rFonts w:ascii="Arial" w:hAnsi="Arial" w:cs="Arial"/>
          <w:sz w:val="20"/>
          <w:szCs w:val="20"/>
        </w:rPr>
      </w:pPr>
    </w:p>
    <w:p w14:paraId="2F6B7FAA" w14:textId="61E5F50B" w:rsidR="008F193B" w:rsidRDefault="008F193B" w:rsidP="008F193B">
      <w:pPr>
        <w:keepNext/>
        <w:keepLines/>
        <w:spacing w:before="40" w:after="0"/>
        <w:outlineLvl w:val="1"/>
        <w:rPr>
          <w:rFonts w:ascii="Arial" w:eastAsia="Times New Roman" w:hAnsi="Arial" w:cs="Times New Roman"/>
          <w:color w:val="2DCCD3"/>
          <w:sz w:val="26"/>
          <w:szCs w:val="26"/>
        </w:rPr>
      </w:pPr>
      <w:bookmarkStart w:id="32" w:name="_Toc68262901"/>
      <w:r w:rsidRPr="00CD45B5">
        <w:rPr>
          <w:rFonts w:ascii="Arial" w:eastAsia="Times New Roman" w:hAnsi="Arial" w:cs="Times New Roman"/>
          <w:color w:val="2DCCD3"/>
          <w:sz w:val="26"/>
          <w:szCs w:val="26"/>
        </w:rPr>
        <w:t>The Rationale for Nutrition Integration</w:t>
      </w:r>
      <w:bookmarkEnd w:id="32"/>
    </w:p>
    <w:p w14:paraId="4DF6A387" w14:textId="77777777" w:rsidR="008C09C3" w:rsidRDefault="008C09C3" w:rsidP="008F193B">
      <w:pPr>
        <w:keepNext/>
        <w:keepLines/>
        <w:spacing w:before="40" w:after="0"/>
        <w:outlineLvl w:val="1"/>
        <w:rPr>
          <w:rFonts w:ascii="Arial" w:eastAsia="Times New Roman" w:hAnsi="Arial" w:cs="Times New Roman"/>
          <w:color w:val="2DCCD3"/>
          <w:sz w:val="26"/>
          <w:szCs w:val="26"/>
        </w:rPr>
      </w:pPr>
    </w:p>
    <w:p w14:paraId="4A0D6C55" w14:textId="77777777" w:rsidR="008F193B" w:rsidRPr="00361FE7" w:rsidRDefault="008F193B" w:rsidP="008F193B">
      <w:pPr>
        <w:pStyle w:val="ListParagraph"/>
        <w:numPr>
          <w:ilvl w:val="0"/>
          <w:numId w:val="25"/>
        </w:numPr>
        <w:spacing w:line="276" w:lineRule="auto"/>
        <w:rPr>
          <w:rFonts w:ascii="Arial" w:hAnsi="Arial" w:cs="Arial"/>
          <w:b/>
          <w:bCs/>
        </w:rPr>
      </w:pPr>
      <w:r>
        <w:rPr>
          <w:rFonts w:ascii="Arial" w:hAnsi="Arial" w:cs="Arial"/>
          <w:b/>
          <w:bCs/>
        </w:rPr>
        <w:t xml:space="preserve">Rationale </w:t>
      </w:r>
      <w:r w:rsidRPr="006E4B66">
        <w:rPr>
          <w:rFonts w:ascii="Arial" w:hAnsi="Arial" w:cs="Arial"/>
          <w:b/>
          <w:bCs/>
        </w:rPr>
        <w:t>#1:</w:t>
      </w:r>
      <w:r w:rsidRPr="008B34FE">
        <w:rPr>
          <w:rFonts w:ascii="Arial" w:hAnsi="Arial" w:cs="Arial"/>
          <w:b/>
          <w:bCs/>
        </w:rPr>
        <w:t xml:space="preserve"> </w:t>
      </w:r>
      <w:r w:rsidRPr="008B34FE">
        <w:rPr>
          <w:rFonts w:ascii="Arial" w:hAnsi="Arial" w:cs="Arial"/>
        </w:rPr>
        <w:t xml:space="preserve">(add a bullet for each </w:t>
      </w:r>
      <w:r>
        <w:rPr>
          <w:rFonts w:ascii="Arial" w:hAnsi="Arial" w:cs="Arial"/>
        </w:rPr>
        <w:t>rationale</w:t>
      </w:r>
      <w:r w:rsidRPr="008B34FE">
        <w:rPr>
          <w:rFonts w:ascii="Arial" w:hAnsi="Arial" w:cs="Arial"/>
        </w:rPr>
        <w:t>)</w:t>
      </w:r>
    </w:p>
    <w:p w14:paraId="0001E5FB" w14:textId="09EC478A" w:rsidR="008F193B" w:rsidRDefault="008F193B" w:rsidP="008F193B">
      <w:pPr>
        <w:keepNext/>
        <w:keepLines/>
        <w:spacing w:before="40" w:after="0"/>
        <w:outlineLvl w:val="1"/>
        <w:rPr>
          <w:rFonts w:ascii="Arial" w:eastAsia="Times New Roman" w:hAnsi="Arial" w:cs="Times New Roman"/>
          <w:color w:val="2DCCD3"/>
          <w:sz w:val="26"/>
          <w:szCs w:val="26"/>
        </w:rPr>
      </w:pPr>
      <w:bookmarkStart w:id="33" w:name="_Toc68262902"/>
      <w:r w:rsidRPr="00CD45B5">
        <w:rPr>
          <w:rFonts w:ascii="Arial" w:eastAsia="Times New Roman" w:hAnsi="Arial" w:cs="Times New Roman"/>
          <w:color w:val="2DCCD3"/>
          <w:sz w:val="26"/>
          <w:szCs w:val="26"/>
        </w:rPr>
        <w:t>Defining Nutrition Goal(s):</w:t>
      </w:r>
      <w:bookmarkEnd w:id="33"/>
      <w:r w:rsidR="008C09C3">
        <w:rPr>
          <w:rFonts w:ascii="Arial" w:eastAsia="Times New Roman" w:hAnsi="Arial" w:cs="Times New Roman"/>
          <w:color w:val="2DCCD3"/>
          <w:sz w:val="26"/>
          <w:szCs w:val="26"/>
        </w:rPr>
        <w:br/>
      </w:r>
    </w:p>
    <w:p w14:paraId="63E06D47" w14:textId="77777777" w:rsidR="008F193B" w:rsidRPr="006E4B66" w:rsidRDefault="008F193B" w:rsidP="008F193B">
      <w:pPr>
        <w:pStyle w:val="ListParagraph"/>
        <w:numPr>
          <w:ilvl w:val="0"/>
          <w:numId w:val="25"/>
        </w:numPr>
        <w:spacing w:after="0" w:line="276" w:lineRule="auto"/>
        <w:rPr>
          <w:rFonts w:ascii="Arial" w:hAnsi="Arial" w:cs="Arial"/>
          <w:b/>
          <w:bCs/>
        </w:rPr>
      </w:pPr>
      <w:r>
        <w:rPr>
          <w:rFonts w:ascii="Arial" w:hAnsi="Arial" w:cs="Arial"/>
          <w:b/>
          <w:bCs/>
        </w:rPr>
        <w:t xml:space="preserve">Goal </w:t>
      </w:r>
      <w:r w:rsidRPr="006E4B66">
        <w:rPr>
          <w:rFonts w:ascii="Arial" w:hAnsi="Arial" w:cs="Arial"/>
          <w:b/>
          <w:bCs/>
        </w:rPr>
        <w:t>#1:</w:t>
      </w:r>
      <w:r w:rsidRPr="008B34FE">
        <w:rPr>
          <w:rFonts w:ascii="Arial" w:hAnsi="Arial" w:cs="Arial"/>
          <w:b/>
          <w:bCs/>
        </w:rPr>
        <w:t xml:space="preserve"> </w:t>
      </w:r>
      <w:r w:rsidRPr="008B34FE">
        <w:rPr>
          <w:rFonts w:ascii="Arial" w:hAnsi="Arial" w:cs="Arial"/>
        </w:rPr>
        <w:t xml:space="preserve">(add a bullet for each </w:t>
      </w:r>
      <w:r>
        <w:rPr>
          <w:rFonts w:ascii="Arial" w:hAnsi="Arial" w:cs="Arial"/>
        </w:rPr>
        <w:t>goal)</w:t>
      </w:r>
    </w:p>
    <w:p w14:paraId="33CD253F" w14:textId="77777777" w:rsidR="008F193B" w:rsidRPr="00BF6A56" w:rsidRDefault="008F193B" w:rsidP="008F193B">
      <w:pPr>
        <w:keepNext/>
        <w:keepLines/>
        <w:spacing w:before="240" w:after="0"/>
        <w:outlineLvl w:val="0"/>
        <w:rPr>
          <w:rFonts w:ascii="Arial" w:eastAsia="MS PGothic" w:hAnsi="Arial" w:cs="Arial"/>
          <w:color w:val="FF8200"/>
          <w:sz w:val="32"/>
          <w:szCs w:val="32"/>
        </w:rPr>
      </w:pPr>
      <w:bookmarkStart w:id="34" w:name="_Toc68262903"/>
      <w:r w:rsidRPr="00BF6A56">
        <w:rPr>
          <w:rFonts w:ascii="Arial" w:eastAsia="MS PGothic" w:hAnsi="Arial" w:cs="Arial"/>
          <w:color w:val="FF8200"/>
          <w:sz w:val="32"/>
          <w:szCs w:val="32"/>
        </w:rPr>
        <w:t>INTRODUCING THE LOGICAL FRAMEWORK FOR NUTRITION</w:t>
      </w:r>
      <w:bookmarkEnd w:id="34"/>
    </w:p>
    <w:tbl>
      <w:tblPr>
        <w:tblStyle w:val="TableGrid"/>
        <w:tblW w:w="0" w:type="auto"/>
        <w:tblLook w:val="04A0" w:firstRow="1" w:lastRow="0" w:firstColumn="1" w:lastColumn="0" w:noHBand="0" w:noVBand="1"/>
      </w:tblPr>
      <w:tblGrid>
        <w:gridCol w:w="2293"/>
        <w:gridCol w:w="2294"/>
        <w:gridCol w:w="2294"/>
        <w:gridCol w:w="2294"/>
      </w:tblGrid>
      <w:tr w:rsidR="008F193B" w:rsidRPr="00876383" w14:paraId="63157B00" w14:textId="77777777" w:rsidTr="00AC56EE">
        <w:trPr>
          <w:trHeight w:val="584"/>
        </w:trPr>
        <w:tc>
          <w:tcPr>
            <w:tcW w:w="2293" w:type="dxa"/>
            <w:shd w:val="clear" w:color="auto" w:fill="B4C6E7" w:themeFill="accent1" w:themeFillTint="66"/>
            <w:vAlign w:val="center"/>
            <w:hideMark/>
          </w:tcPr>
          <w:p w14:paraId="601AAB2A" w14:textId="77777777" w:rsidR="008F193B" w:rsidRPr="00876383" w:rsidRDefault="008F193B" w:rsidP="00AC56EE">
            <w:pPr>
              <w:spacing w:line="276" w:lineRule="auto"/>
              <w:rPr>
                <w:rFonts w:ascii="Arial" w:hAnsi="Arial" w:cs="Arial"/>
                <w:b/>
                <w:bCs/>
              </w:rPr>
            </w:pPr>
            <w:r w:rsidRPr="00876383">
              <w:rPr>
                <w:rFonts w:ascii="Arial" w:hAnsi="Arial" w:cs="Arial"/>
                <w:b/>
                <w:bCs/>
              </w:rPr>
              <w:t>Project Structure</w:t>
            </w:r>
          </w:p>
        </w:tc>
        <w:tc>
          <w:tcPr>
            <w:tcW w:w="2294" w:type="dxa"/>
            <w:shd w:val="clear" w:color="auto" w:fill="B4C6E7" w:themeFill="accent1" w:themeFillTint="66"/>
            <w:vAlign w:val="center"/>
            <w:hideMark/>
          </w:tcPr>
          <w:p w14:paraId="7A255CD2" w14:textId="77777777" w:rsidR="008F193B" w:rsidRPr="00876383" w:rsidRDefault="008F193B" w:rsidP="00AC56EE">
            <w:pPr>
              <w:spacing w:line="276" w:lineRule="auto"/>
              <w:rPr>
                <w:rFonts w:ascii="Arial" w:hAnsi="Arial" w:cs="Arial"/>
                <w:b/>
                <w:bCs/>
              </w:rPr>
            </w:pPr>
            <w:r w:rsidRPr="00876383">
              <w:rPr>
                <w:rFonts w:ascii="Arial" w:hAnsi="Arial" w:cs="Arial"/>
                <w:b/>
                <w:bCs/>
              </w:rPr>
              <w:t>Indicators of Achievement</w:t>
            </w:r>
          </w:p>
        </w:tc>
        <w:tc>
          <w:tcPr>
            <w:tcW w:w="2294" w:type="dxa"/>
            <w:shd w:val="clear" w:color="auto" w:fill="B4C6E7" w:themeFill="accent1" w:themeFillTint="66"/>
            <w:vAlign w:val="center"/>
            <w:hideMark/>
          </w:tcPr>
          <w:p w14:paraId="0666DA15" w14:textId="77777777" w:rsidR="008F193B" w:rsidRPr="00876383" w:rsidRDefault="008F193B" w:rsidP="00AC56EE">
            <w:pPr>
              <w:spacing w:line="276" w:lineRule="auto"/>
              <w:rPr>
                <w:rFonts w:ascii="Arial" w:hAnsi="Arial" w:cs="Arial"/>
                <w:b/>
                <w:bCs/>
              </w:rPr>
            </w:pPr>
            <w:r w:rsidRPr="00876383">
              <w:rPr>
                <w:rFonts w:ascii="Arial" w:hAnsi="Arial" w:cs="Arial"/>
                <w:b/>
                <w:bCs/>
              </w:rPr>
              <w:t>Means of Verification</w:t>
            </w:r>
          </w:p>
        </w:tc>
        <w:tc>
          <w:tcPr>
            <w:tcW w:w="2294" w:type="dxa"/>
            <w:shd w:val="clear" w:color="auto" w:fill="B4C6E7" w:themeFill="accent1" w:themeFillTint="66"/>
            <w:vAlign w:val="center"/>
            <w:hideMark/>
          </w:tcPr>
          <w:p w14:paraId="32C8F96C" w14:textId="77777777" w:rsidR="008F193B" w:rsidRPr="00876383" w:rsidRDefault="008F193B" w:rsidP="00AC56EE">
            <w:pPr>
              <w:spacing w:line="276" w:lineRule="auto"/>
              <w:rPr>
                <w:rFonts w:ascii="Arial" w:hAnsi="Arial" w:cs="Arial"/>
                <w:b/>
                <w:bCs/>
              </w:rPr>
            </w:pPr>
            <w:r w:rsidRPr="00876383">
              <w:rPr>
                <w:rFonts w:ascii="Arial" w:hAnsi="Arial" w:cs="Arial"/>
                <w:b/>
                <w:bCs/>
              </w:rPr>
              <w:t xml:space="preserve">Important Risks and Assumptions </w:t>
            </w:r>
          </w:p>
        </w:tc>
      </w:tr>
      <w:tr w:rsidR="008F193B" w:rsidRPr="00876383" w14:paraId="3CE801C5" w14:textId="77777777" w:rsidTr="00AC56EE">
        <w:trPr>
          <w:trHeight w:val="1982"/>
        </w:trPr>
        <w:tc>
          <w:tcPr>
            <w:tcW w:w="2293" w:type="dxa"/>
            <w:hideMark/>
          </w:tcPr>
          <w:p w14:paraId="4A1C95E0" w14:textId="77777777" w:rsidR="008F193B" w:rsidRPr="00C309BA" w:rsidRDefault="008F193B" w:rsidP="00AC56EE">
            <w:pPr>
              <w:spacing w:line="276" w:lineRule="auto"/>
              <w:rPr>
                <w:rFonts w:ascii="Arial" w:hAnsi="Arial" w:cs="Arial"/>
                <w:b/>
                <w:bCs/>
                <w:color w:val="4472C4" w:themeColor="accent1"/>
              </w:rPr>
            </w:pPr>
            <w:r w:rsidRPr="00C309BA">
              <w:rPr>
                <w:rFonts w:ascii="Arial" w:hAnsi="Arial" w:cs="Arial"/>
                <w:b/>
                <w:bCs/>
                <w:color w:val="4472C4" w:themeColor="accent1"/>
              </w:rPr>
              <w:t>Goal</w:t>
            </w:r>
          </w:p>
          <w:p w14:paraId="45AE9B46" w14:textId="77777777" w:rsidR="008F193B" w:rsidRPr="00876383" w:rsidRDefault="008F193B" w:rsidP="00AC56EE">
            <w:pPr>
              <w:spacing w:line="276" w:lineRule="auto"/>
              <w:rPr>
                <w:rFonts w:ascii="Arial" w:hAnsi="Arial" w:cs="Arial"/>
              </w:rPr>
            </w:pPr>
          </w:p>
        </w:tc>
        <w:tc>
          <w:tcPr>
            <w:tcW w:w="2294" w:type="dxa"/>
            <w:vAlign w:val="center"/>
          </w:tcPr>
          <w:p w14:paraId="5687B1A8" w14:textId="77777777" w:rsidR="008F193B" w:rsidRPr="00876383" w:rsidRDefault="008F193B" w:rsidP="00AC56EE">
            <w:pPr>
              <w:spacing w:line="276" w:lineRule="auto"/>
              <w:rPr>
                <w:rFonts w:ascii="Arial" w:hAnsi="Arial" w:cs="Arial"/>
              </w:rPr>
            </w:pPr>
          </w:p>
        </w:tc>
        <w:tc>
          <w:tcPr>
            <w:tcW w:w="2294" w:type="dxa"/>
            <w:vAlign w:val="center"/>
          </w:tcPr>
          <w:p w14:paraId="2EB76315" w14:textId="77777777" w:rsidR="008F193B" w:rsidRPr="00876383" w:rsidRDefault="008F193B" w:rsidP="00AC56EE">
            <w:pPr>
              <w:spacing w:line="276" w:lineRule="auto"/>
              <w:rPr>
                <w:rFonts w:ascii="Arial" w:hAnsi="Arial" w:cs="Arial"/>
              </w:rPr>
            </w:pPr>
          </w:p>
        </w:tc>
        <w:tc>
          <w:tcPr>
            <w:tcW w:w="2294" w:type="dxa"/>
            <w:vAlign w:val="center"/>
          </w:tcPr>
          <w:p w14:paraId="4C60E96E" w14:textId="77777777" w:rsidR="008F193B" w:rsidRPr="00876383" w:rsidRDefault="008F193B" w:rsidP="00AC56EE">
            <w:pPr>
              <w:spacing w:line="276" w:lineRule="auto"/>
              <w:rPr>
                <w:rFonts w:ascii="Arial" w:hAnsi="Arial" w:cs="Arial"/>
              </w:rPr>
            </w:pPr>
          </w:p>
        </w:tc>
      </w:tr>
      <w:tr w:rsidR="008F193B" w:rsidRPr="00876383" w14:paraId="6DC9FF16" w14:textId="77777777" w:rsidTr="00AC56EE">
        <w:trPr>
          <w:trHeight w:val="1982"/>
        </w:trPr>
        <w:tc>
          <w:tcPr>
            <w:tcW w:w="2293" w:type="dxa"/>
            <w:hideMark/>
          </w:tcPr>
          <w:p w14:paraId="2B98B01E" w14:textId="77777777" w:rsidR="008F193B" w:rsidRPr="00FB2359" w:rsidRDefault="008F193B" w:rsidP="00AC56EE">
            <w:pPr>
              <w:spacing w:line="276" w:lineRule="auto"/>
              <w:rPr>
                <w:rFonts w:ascii="Arial" w:hAnsi="Arial" w:cs="Arial"/>
                <w:b/>
                <w:bCs/>
                <w:color w:val="4472C4" w:themeColor="accent1"/>
              </w:rPr>
            </w:pPr>
            <w:r w:rsidRPr="00C309BA">
              <w:rPr>
                <w:rFonts w:ascii="Arial" w:hAnsi="Arial" w:cs="Arial"/>
                <w:b/>
                <w:bCs/>
                <w:color w:val="4472C4" w:themeColor="accent1"/>
              </w:rPr>
              <w:lastRenderedPageBreak/>
              <w:t>Results</w:t>
            </w:r>
          </w:p>
        </w:tc>
        <w:tc>
          <w:tcPr>
            <w:tcW w:w="2294" w:type="dxa"/>
            <w:vAlign w:val="center"/>
          </w:tcPr>
          <w:p w14:paraId="1BA948AA" w14:textId="77777777" w:rsidR="008F193B" w:rsidRPr="00876383" w:rsidRDefault="008F193B" w:rsidP="00AC56EE">
            <w:pPr>
              <w:spacing w:line="276" w:lineRule="auto"/>
              <w:rPr>
                <w:rFonts w:ascii="Arial" w:hAnsi="Arial" w:cs="Arial"/>
              </w:rPr>
            </w:pPr>
          </w:p>
        </w:tc>
        <w:tc>
          <w:tcPr>
            <w:tcW w:w="2294" w:type="dxa"/>
            <w:vAlign w:val="center"/>
          </w:tcPr>
          <w:p w14:paraId="48556C76" w14:textId="77777777" w:rsidR="008F193B" w:rsidRPr="00876383" w:rsidRDefault="008F193B" w:rsidP="00AC56EE">
            <w:pPr>
              <w:spacing w:line="276" w:lineRule="auto"/>
              <w:rPr>
                <w:rFonts w:ascii="Arial" w:hAnsi="Arial" w:cs="Arial"/>
              </w:rPr>
            </w:pPr>
          </w:p>
        </w:tc>
        <w:tc>
          <w:tcPr>
            <w:tcW w:w="2294" w:type="dxa"/>
            <w:vAlign w:val="center"/>
          </w:tcPr>
          <w:p w14:paraId="102EC862" w14:textId="77777777" w:rsidR="008F193B" w:rsidRPr="00876383" w:rsidRDefault="008F193B" w:rsidP="00AC56EE">
            <w:pPr>
              <w:spacing w:line="276" w:lineRule="auto"/>
              <w:rPr>
                <w:rFonts w:ascii="Arial" w:hAnsi="Arial" w:cs="Arial"/>
              </w:rPr>
            </w:pPr>
          </w:p>
        </w:tc>
      </w:tr>
      <w:tr w:rsidR="008F193B" w:rsidRPr="00876383" w14:paraId="321AFFA8" w14:textId="77777777" w:rsidTr="00AC56EE">
        <w:trPr>
          <w:trHeight w:val="1982"/>
        </w:trPr>
        <w:tc>
          <w:tcPr>
            <w:tcW w:w="2293" w:type="dxa"/>
            <w:hideMark/>
          </w:tcPr>
          <w:p w14:paraId="794BE4A0" w14:textId="77777777" w:rsidR="008F193B" w:rsidRPr="00FB2359" w:rsidRDefault="008F193B" w:rsidP="00AC56EE">
            <w:pPr>
              <w:spacing w:line="276" w:lineRule="auto"/>
              <w:rPr>
                <w:rFonts w:ascii="Arial" w:hAnsi="Arial" w:cs="Arial"/>
                <w:b/>
                <w:bCs/>
                <w:color w:val="4472C4" w:themeColor="accent1"/>
              </w:rPr>
            </w:pPr>
            <w:r w:rsidRPr="00C309BA">
              <w:rPr>
                <w:rFonts w:ascii="Arial" w:hAnsi="Arial" w:cs="Arial"/>
                <w:b/>
                <w:bCs/>
                <w:color w:val="4472C4" w:themeColor="accent1"/>
              </w:rPr>
              <w:t>Outputs</w:t>
            </w:r>
          </w:p>
        </w:tc>
        <w:tc>
          <w:tcPr>
            <w:tcW w:w="2294" w:type="dxa"/>
            <w:vAlign w:val="center"/>
          </w:tcPr>
          <w:p w14:paraId="6F8ED538" w14:textId="77777777" w:rsidR="008F193B" w:rsidRPr="00876383" w:rsidRDefault="008F193B" w:rsidP="00AC56EE">
            <w:pPr>
              <w:spacing w:line="276" w:lineRule="auto"/>
              <w:rPr>
                <w:rFonts w:ascii="Arial" w:hAnsi="Arial" w:cs="Arial"/>
              </w:rPr>
            </w:pPr>
          </w:p>
        </w:tc>
        <w:tc>
          <w:tcPr>
            <w:tcW w:w="2294" w:type="dxa"/>
            <w:vAlign w:val="center"/>
          </w:tcPr>
          <w:p w14:paraId="5596B25D" w14:textId="77777777" w:rsidR="008F193B" w:rsidRPr="00876383" w:rsidRDefault="008F193B" w:rsidP="00AC56EE">
            <w:pPr>
              <w:spacing w:line="276" w:lineRule="auto"/>
              <w:rPr>
                <w:rFonts w:ascii="Arial" w:hAnsi="Arial" w:cs="Arial"/>
              </w:rPr>
            </w:pPr>
          </w:p>
        </w:tc>
        <w:tc>
          <w:tcPr>
            <w:tcW w:w="2294" w:type="dxa"/>
            <w:vAlign w:val="center"/>
          </w:tcPr>
          <w:p w14:paraId="11457EB7" w14:textId="77777777" w:rsidR="008F193B" w:rsidRPr="00876383" w:rsidRDefault="008F193B" w:rsidP="00AC56EE">
            <w:pPr>
              <w:spacing w:line="276" w:lineRule="auto"/>
              <w:rPr>
                <w:rFonts w:ascii="Arial" w:hAnsi="Arial" w:cs="Arial"/>
              </w:rPr>
            </w:pPr>
          </w:p>
        </w:tc>
      </w:tr>
      <w:tr w:rsidR="008F193B" w:rsidRPr="00876383" w14:paraId="03AC69BC" w14:textId="77777777" w:rsidTr="00AC56EE">
        <w:trPr>
          <w:trHeight w:val="1982"/>
        </w:trPr>
        <w:tc>
          <w:tcPr>
            <w:tcW w:w="2293" w:type="dxa"/>
            <w:hideMark/>
          </w:tcPr>
          <w:p w14:paraId="50CEAD51" w14:textId="77777777" w:rsidR="008F193B" w:rsidRPr="00FB2359" w:rsidRDefault="008F193B" w:rsidP="00AC56EE">
            <w:pPr>
              <w:spacing w:line="276" w:lineRule="auto"/>
              <w:rPr>
                <w:rFonts w:ascii="Arial" w:hAnsi="Arial" w:cs="Arial"/>
                <w:b/>
                <w:bCs/>
                <w:color w:val="4472C4" w:themeColor="accent1"/>
              </w:rPr>
            </w:pPr>
            <w:r w:rsidRPr="00C309BA">
              <w:rPr>
                <w:rFonts w:ascii="Arial" w:hAnsi="Arial" w:cs="Arial"/>
                <w:b/>
                <w:bCs/>
                <w:color w:val="4472C4" w:themeColor="accent1"/>
              </w:rPr>
              <w:t>Activities</w:t>
            </w:r>
          </w:p>
        </w:tc>
        <w:tc>
          <w:tcPr>
            <w:tcW w:w="2294" w:type="dxa"/>
            <w:vAlign w:val="center"/>
          </w:tcPr>
          <w:p w14:paraId="23DBDBBD" w14:textId="77777777" w:rsidR="008F193B" w:rsidRPr="00876383" w:rsidRDefault="008F193B" w:rsidP="00AC56EE">
            <w:pPr>
              <w:spacing w:line="276" w:lineRule="auto"/>
              <w:rPr>
                <w:rFonts w:ascii="Arial" w:hAnsi="Arial" w:cs="Arial"/>
              </w:rPr>
            </w:pPr>
          </w:p>
        </w:tc>
        <w:tc>
          <w:tcPr>
            <w:tcW w:w="2294" w:type="dxa"/>
            <w:vAlign w:val="center"/>
          </w:tcPr>
          <w:p w14:paraId="448996EF" w14:textId="77777777" w:rsidR="008F193B" w:rsidRPr="00876383" w:rsidRDefault="008F193B" w:rsidP="00AC56EE">
            <w:pPr>
              <w:spacing w:line="276" w:lineRule="auto"/>
              <w:rPr>
                <w:rFonts w:ascii="Arial" w:hAnsi="Arial" w:cs="Arial"/>
              </w:rPr>
            </w:pPr>
          </w:p>
        </w:tc>
        <w:tc>
          <w:tcPr>
            <w:tcW w:w="2294" w:type="dxa"/>
            <w:vAlign w:val="center"/>
          </w:tcPr>
          <w:p w14:paraId="6D702E48" w14:textId="77777777" w:rsidR="008F193B" w:rsidRPr="00876383" w:rsidRDefault="008F193B" w:rsidP="00AC56EE">
            <w:pPr>
              <w:spacing w:line="276" w:lineRule="auto"/>
              <w:rPr>
                <w:rFonts w:ascii="Arial" w:hAnsi="Arial" w:cs="Arial"/>
              </w:rPr>
            </w:pPr>
          </w:p>
        </w:tc>
      </w:tr>
    </w:tbl>
    <w:p w14:paraId="0861023B" w14:textId="77777777" w:rsidR="008F193B" w:rsidRPr="00FB2359" w:rsidRDefault="008F193B" w:rsidP="008F193B"/>
    <w:p w14:paraId="0C9F3601" w14:textId="48813646" w:rsidR="008F193B" w:rsidRPr="00BF6A56" w:rsidRDefault="008F193B" w:rsidP="008F193B">
      <w:pPr>
        <w:keepNext/>
        <w:keepLines/>
        <w:spacing w:before="240" w:after="0"/>
        <w:outlineLvl w:val="0"/>
        <w:rPr>
          <w:rFonts w:ascii="Arial" w:eastAsia="MS PGothic" w:hAnsi="Arial" w:cs="Arial"/>
          <w:color w:val="FF8200"/>
          <w:sz w:val="32"/>
          <w:szCs w:val="32"/>
        </w:rPr>
      </w:pPr>
      <w:bookmarkStart w:id="35" w:name="_Toc68262904"/>
      <w:r w:rsidRPr="00BF6A56">
        <w:rPr>
          <w:rFonts w:ascii="Arial" w:eastAsia="MS PGothic" w:hAnsi="Arial" w:cs="Arial"/>
          <w:color w:val="FF8200"/>
          <w:sz w:val="32"/>
          <w:szCs w:val="32"/>
        </w:rPr>
        <w:t>NUTRITION FOCUS AREAS:  ARTICULATING ACTIVITIES AND EXPECTED RESULTS</w:t>
      </w:r>
      <w:bookmarkEnd w:id="35"/>
      <w:r w:rsidR="008C09C3">
        <w:rPr>
          <w:rFonts w:ascii="Arial" w:eastAsia="MS PGothic" w:hAnsi="Arial" w:cs="Arial"/>
          <w:color w:val="FF8200"/>
          <w:sz w:val="32"/>
          <w:szCs w:val="32"/>
        </w:rPr>
        <w:br/>
      </w:r>
    </w:p>
    <w:p w14:paraId="52E76A0D" w14:textId="200BFDAA" w:rsidR="008F193B" w:rsidRDefault="008F193B" w:rsidP="008F193B">
      <w:pPr>
        <w:keepNext/>
        <w:keepLines/>
        <w:spacing w:before="40" w:after="0"/>
        <w:outlineLvl w:val="1"/>
        <w:rPr>
          <w:rFonts w:ascii="Arial" w:eastAsia="Times New Roman" w:hAnsi="Arial" w:cs="Times New Roman"/>
          <w:color w:val="2DCCD3"/>
          <w:sz w:val="26"/>
          <w:szCs w:val="26"/>
        </w:rPr>
      </w:pPr>
      <w:bookmarkStart w:id="36" w:name="_Toc68262905"/>
      <w:r w:rsidRPr="00CD45B5">
        <w:rPr>
          <w:rFonts w:ascii="Arial" w:eastAsia="Times New Roman" w:hAnsi="Arial" w:cs="Times New Roman"/>
          <w:color w:val="2DCCD3"/>
          <w:sz w:val="26"/>
          <w:szCs w:val="26"/>
        </w:rPr>
        <w:t>Building Nutrition Focus Areas Part 1:</w:t>
      </w:r>
      <w:bookmarkEnd w:id="36"/>
    </w:p>
    <w:p w14:paraId="070F1B42" w14:textId="77777777" w:rsidR="008C09C3" w:rsidRDefault="008C09C3" w:rsidP="008F193B">
      <w:pPr>
        <w:keepNext/>
        <w:keepLines/>
        <w:spacing w:before="40" w:after="0"/>
        <w:outlineLvl w:val="1"/>
        <w:rPr>
          <w:rFonts w:ascii="Arial" w:eastAsia="Times New Roman" w:hAnsi="Arial" w:cs="Times New Roman"/>
          <w:color w:val="2DCCD3"/>
          <w:sz w:val="26"/>
          <w:szCs w:val="26"/>
        </w:rPr>
      </w:pPr>
    </w:p>
    <w:p w14:paraId="12DC5C94" w14:textId="77777777" w:rsidR="008F193B" w:rsidRPr="00F07F13" w:rsidRDefault="008F193B" w:rsidP="008F193B">
      <w:pPr>
        <w:spacing w:after="0" w:line="276" w:lineRule="auto"/>
        <w:rPr>
          <w:rFonts w:ascii="Arial" w:hAnsi="Arial" w:cs="Arial"/>
          <w:b/>
          <w:bCs/>
        </w:rPr>
      </w:pPr>
      <w:r w:rsidRPr="00F07F13">
        <w:rPr>
          <w:rFonts w:ascii="Arial" w:hAnsi="Arial" w:cs="Arial"/>
          <w:b/>
          <w:bCs/>
        </w:rPr>
        <w:t>Focus area name:</w:t>
      </w:r>
    </w:p>
    <w:p w14:paraId="2AD843CD" w14:textId="77777777" w:rsidR="008F193B" w:rsidRPr="00F07F13" w:rsidRDefault="008F193B" w:rsidP="008F193B">
      <w:pPr>
        <w:pStyle w:val="ListParagraph"/>
        <w:numPr>
          <w:ilvl w:val="0"/>
          <w:numId w:val="30"/>
        </w:numPr>
        <w:spacing w:after="0" w:line="276" w:lineRule="auto"/>
        <w:rPr>
          <w:rFonts w:ascii="Arial" w:hAnsi="Arial" w:cs="Arial"/>
        </w:rPr>
      </w:pPr>
      <w:r w:rsidRPr="00F07F13">
        <w:rPr>
          <w:rFonts w:ascii="Arial" w:hAnsi="Arial" w:cs="Arial"/>
          <w:b/>
          <w:bCs/>
        </w:rPr>
        <w:t xml:space="preserve">Challenge: </w:t>
      </w:r>
    </w:p>
    <w:p w14:paraId="45ADE57E" w14:textId="77777777" w:rsidR="008F193B" w:rsidRPr="00F07F13" w:rsidRDefault="008F193B" w:rsidP="008F193B">
      <w:pPr>
        <w:pStyle w:val="ListParagraph"/>
        <w:numPr>
          <w:ilvl w:val="0"/>
          <w:numId w:val="30"/>
        </w:numPr>
        <w:spacing w:after="0" w:line="276" w:lineRule="auto"/>
        <w:rPr>
          <w:rFonts w:ascii="Arial" w:hAnsi="Arial" w:cs="Arial"/>
        </w:rPr>
      </w:pPr>
      <w:r w:rsidRPr="00F07F13">
        <w:rPr>
          <w:rFonts w:ascii="Arial" w:hAnsi="Arial" w:cs="Arial"/>
          <w:b/>
          <w:bCs/>
        </w:rPr>
        <w:t xml:space="preserve">Approach: </w:t>
      </w:r>
    </w:p>
    <w:p w14:paraId="3B49DA55" w14:textId="77777777" w:rsidR="008F193B" w:rsidRPr="00F07F13" w:rsidRDefault="008F193B" w:rsidP="008F193B">
      <w:pPr>
        <w:pStyle w:val="ListParagraph"/>
        <w:numPr>
          <w:ilvl w:val="0"/>
          <w:numId w:val="30"/>
        </w:numPr>
        <w:spacing w:after="0" w:line="276" w:lineRule="auto"/>
        <w:rPr>
          <w:rFonts w:ascii="Arial" w:hAnsi="Arial" w:cs="Arial"/>
          <w:b/>
          <w:bCs/>
        </w:rPr>
      </w:pPr>
      <w:r w:rsidRPr="00F07F13">
        <w:rPr>
          <w:rFonts w:ascii="Arial" w:hAnsi="Arial" w:cs="Arial"/>
          <w:b/>
          <w:bCs/>
        </w:rPr>
        <w:t xml:space="preserve">Expected results: </w:t>
      </w:r>
    </w:p>
    <w:p w14:paraId="1B49B444" w14:textId="77777777" w:rsidR="008F193B" w:rsidRPr="00F07F13" w:rsidRDefault="008F193B" w:rsidP="008F193B">
      <w:pPr>
        <w:pStyle w:val="ListParagraph"/>
        <w:numPr>
          <w:ilvl w:val="0"/>
          <w:numId w:val="30"/>
        </w:numPr>
        <w:spacing w:after="0" w:line="276" w:lineRule="auto"/>
        <w:rPr>
          <w:rFonts w:ascii="Arial" w:hAnsi="Arial" w:cs="Arial"/>
          <w:b/>
          <w:bCs/>
        </w:rPr>
      </w:pPr>
      <w:r w:rsidRPr="00F07F13">
        <w:rPr>
          <w:rFonts w:ascii="Arial" w:hAnsi="Arial" w:cs="Arial"/>
          <w:b/>
          <w:bCs/>
        </w:rPr>
        <w:t>Impact pathways:</w:t>
      </w:r>
    </w:p>
    <w:tbl>
      <w:tblPr>
        <w:tblStyle w:val="TableGrid"/>
        <w:tblW w:w="8995" w:type="dxa"/>
        <w:tblInd w:w="355" w:type="dxa"/>
        <w:tblLook w:val="04A0" w:firstRow="1" w:lastRow="0" w:firstColumn="1" w:lastColumn="0" w:noHBand="0" w:noVBand="1"/>
      </w:tblPr>
      <w:tblGrid>
        <w:gridCol w:w="2248"/>
        <w:gridCol w:w="2249"/>
        <w:gridCol w:w="2249"/>
        <w:gridCol w:w="2249"/>
      </w:tblGrid>
      <w:tr w:rsidR="00E56D58" w:rsidRPr="00F07F13" w14:paraId="38CD8942" w14:textId="77777777" w:rsidTr="0060552C">
        <w:trPr>
          <w:trHeight w:val="100"/>
        </w:trPr>
        <w:tc>
          <w:tcPr>
            <w:tcW w:w="2248" w:type="dxa"/>
            <w:shd w:val="clear" w:color="auto" w:fill="B4C6E7" w:themeFill="accent1" w:themeFillTint="66"/>
          </w:tcPr>
          <w:p w14:paraId="75954FD2" w14:textId="77777777" w:rsidR="00E56D58" w:rsidRPr="00F07F13" w:rsidRDefault="00E56D58" w:rsidP="00AC56EE">
            <w:pPr>
              <w:rPr>
                <w:rFonts w:ascii="Arial" w:hAnsi="Arial" w:cs="Arial"/>
                <w:b/>
                <w:bCs/>
              </w:rPr>
            </w:pPr>
            <w:r w:rsidRPr="00F07F13">
              <w:rPr>
                <w:rFonts w:ascii="Arial" w:hAnsi="Arial" w:cs="Arial"/>
                <w:b/>
                <w:bCs/>
              </w:rPr>
              <w:t>Milestone 1</w:t>
            </w:r>
          </w:p>
        </w:tc>
        <w:tc>
          <w:tcPr>
            <w:tcW w:w="2249" w:type="dxa"/>
            <w:shd w:val="clear" w:color="auto" w:fill="B4C6E7" w:themeFill="accent1" w:themeFillTint="66"/>
          </w:tcPr>
          <w:p w14:paraId="7C241130" w14:textId="77777777" w:rsidR="00E56D58" w:rsidRPr="00F07F13" w:rsidRDefault="00E56D58" w:rsidP="00AC56EE">
            <w:pPr>
              <w:rPr>
                <w:rFonts w:ascii="Arial" w:hAnsi="Arial" w:cs="Arial"/>
                <w:b/>
                <w:bCs/>
              </w:rPr>
            </w:pPr>
            <w:r w:rsidRPr="00F07F13">
              <w:rPr>
                <w:rFonts w:ascii="Arial" w:hAnsi="Arial" w:cs="Arial"/>
                <w:b/>
                <w:bCs/>
              </w:rPr>
              <w:t>Milestone 2</w:t>
            </w:r>
          </w:p>
        </w:tc>
        <w:tc>
          <w:tcPr>
            <w:tcW w:w="2249" w:type="dxa"/>
            <w:shd w:val="clear" w:color="auto" w:fill="B4C6E7" w:themeFill="accent1" w:themeFillTint="66"/>
          </w:tcPr>
          <w:p w14:paraId="4E321C9A" w14:textId="2A13FEDF" w:rsidR="00E56D58" w:rsidRDefault="00E56D58" w:rsidP="00AC56EE">
            <w:pPr>
              <w:rPr>
                <w:rFonts w:ascii="Arial" w:hAnsi="Arial" w:cs="Arial"/>
                <w:b/>
                <w:bCs/>
              </w:rPr>
            </w:pPr>
            <w:r>
              <w:rPr>
                <w:rFonts w:ascii="Arial" w:hAnsi="Arial" w:cs="Arial"/>
                <w:b/>
                <w:bCs/>
              </w:rPr>
              <w:t>Milestone 3</w:t>
            </w:r>
          </w:p>
        </w:tc>
        <w:tc>
          <w:tcPr>
            <w:tcW w:w="2249" w:type="dxa"/>
            <w:shd w:val="clear" w:color="auto" w:fill="B4C6E7" w:themeFill="accent1" w:themeFillTint="66"/>
          </w:tcPr>
          <w:p w14:paraId="0EB45FD8" w14:textId="6BB9B3C2" w:rsidR="00E56D58" w:rsidRPr="00F07F13" w:rsidRDefault="00E56D58" w:rsidP="00AC56EE">
            <w:pPr>
              <w:rPr>
                <w:rFonts w:ascii="Arial" w:hAnsi="Arial" w:cs="Arial"/>
                <w:b/>
                <w:bCs/>
              </w:rPr>
            </w:pPr>
            <w:r>
              <w:rPr>
                <w:rFonts w:ascii="Arial" w:hAnsi="Arial" w:cs="Arial"/>
                <w:b/>
                <w:bCs/>
              </w:rPr>
              <w:t>O</w:t>
            </w:r>
            <w:r w:rsidRPr="00F07F13">
              <w:rPr>
                <w:rFonts w:ascii="Arial" w:hAnsi="Arial" w:cs="Arial"/>
                <w:b/>
                <w:bCs/>
              </w:rPr>
              <w:t>utcome</w:t>
            </w:r>
          </w:p>
        </w:tc>
      </w:tr>
      <w:tr w:rsidR="00E56D58" w:rsidRPr="00F07F13" w14:paraId="745508B4" w14:textId="77777777" w:rsidTr="0060552C">
        <w:trPr>
          <w:trHeight w:val="2078"/>
        </w:trPr>
        <w:tc>
          <w:tcPr>
            <w:tcW w:w="2248" w:type="dxa"/>
          </w:tcPr>
          <w:p w14:paraId="40176DC3" w14:textId="77777777" w:rsidR="00E56D58" w:rsidRPr="00F07F13" w:rsidRDefault="00E56D58" w:rsidP="00AC56EE">
            <w:pPr>
              <w:spacing w:line="276" w:lineRule="auto"/>
              <w:rPr>
                <w:rFonts w:ascii="Arial" w:hAnsi="Arial" w:cs="Arial"/>
              </w:rPr>
            </w:pPr>
          </w:p>
        </w:tc>
        <w:tc>
          <w:tcPr>
            <w:tcW w:w="2249" w:type="dxa"/>
          </w:tcPr>
          <w:p w14:paraId="5DDAA1F0" w14:textId="77777777" w:rsidR="00E56D58" w:rsidRPr="00F07F13" w:rsidRDefault="00E56D58" w:rsidP="00AC56EE">
            <w:pPr>
              <w:spacing w:line="276" w:lineRule="auto"/>
              <w:rPr>
                <w:rFonts w:ascii="Arial" w:hAnsi="Arial" w:cs="Arial"/>
              </w:rPr>
            </w:pPr>
          </w:p>
        </w:tc>
        <w:tc>
          <w:tcPr>
            <w:tcW w:w="2249" w:type="dxa"/>
          </w:tcPr>
          <w:p w14:paraId="7CF7F198" w14:textId="77777777" w:rsidR="00E56D58" w:rsidRPr="00F07F13" w:rsidRDefault="00E56D58" w:rsidP="00AC56EE">
            <w:pPr>
              <w:spacing w:line="276" w:lineRule="auto"/>
              <w:rPr>
                <w:rFonts w:ascii="Arial" w:hAnsi="Arial" w:cs="Arial"/>
              </w:rPr>
            </w:pPr>
          </w:p>
        </w:tc>
        <w:tc>
          <w:tcPr>
            <w:tcW w:w="2249" w:type="dxa"/>
          </w:tcPr>
          <w:p w14:paraId="278354B2" w14:textId="00489E92" w:rsidR="00E56D58" w:rsidRPr="00F07F13" w:rsidRDefault="00E56D58" w:rsidP="00AC56EE">
            <w:pPr>
              <w:spacing w:line="276" w:lineRule="auto"/>
              <w:rPr>
                <w:rFonts w:ascii="Arial" w:hAnsi="Arial" w:cs="Arial"/>
              </w:rPr>
            </w:pPr>
          </w:p>
        </w:tc>
      </w:tr>
      <w:tr w:rsidR="000556B5" w:rsidRPr="00F07F13" w14:paraId="11923D1F" w14:textId="77777777" w:rsidTr="0060552C">
        <w:trPr>
          <w:trHeight w:val="100"/>
        </w:trPr>
        <w:tc>
          <w:tcPr>
            <w:tcW w:w="2248" w:type="dxa"/>
            <w:shd w:val="clear" w:color="auto" w:fill="B4C6E7" w:themeFill="accent1" w:themeFillTint="66"/>
          </w:tcPr>
          <w:p w14:paraId="087A8C55" w14:textId="77777777" w:rsidR="000556B5" w:rsidRPr="00F07F13" w:rsidRDefault="000556B5" w:rsidP="008E27D6">
            <w:pPr>
              <w:rPr>
                <w:rFonts w:ascii="Arial" w:hAnsi="Arial" w:cs="Arial"/>
                <w:b/>
                <w:bCs/>
              </w:rPr>
            </w:pPr>
            <w:r w:rsidRPr="00F07F13">
              <w:rPr>
                <w:rFonts w:ascii="Arial" w:hAnsi="Arial" w:cs="Arial"/>
                <w:b/>
                <w:bCs/>
              </w:rPr>
              <w:t>Milestone 1</w:t>
            </w:r>
          </w:p>
        </w:tc>
        <w:tc>
          <w:tcPr>
            <w:tcW w:w="2249" w:type="dxa"/>
            <w:shd w:val="clear" w:color="auto" w:fill="B4C6E7" w:themeFill="accent1" w:themeFillTint="66"/>
          </w:tcPr>
          <w:p w14:paraId="60664AC8" w14:textId="77777777" w:rsidR="000556B5" w:rsidRPr="00F07F13" w:rsidRDefault="000556B5" w:rsidP="008E27D6">
            <w:pPr>
              <w:rPr>
                <w:rFonts w:ascii="Arial" w:hAnsi="Arial" w:cs="Arial"/>
                <w:b/>
                <w:bCs/>
              </w:rPr>
            </w:pPr>
            <w:r w:rsidRPr="00F07F13">
              <w:rPr>
                <w:rFonts w:ascii="Arial" w:hAnsi="Arial" w:cs="Arial"/>
                <w:b/>
                <w:bCs/>
              </w:rPr>
              <w:t>Milestone 2</w:t>
            </w:r>
          </w:p>
        </w:tc>
        <w:tc>
          <w:tcPr>
            <w:tcW w:w="2249" w:type="dxa"/>
            <w:shd w:val="clear" w:color="auto" w:fill="B4C6E7" w:themeFill="accent1" w:themeFillTint="66"/>
          </w:tcPr>
          <w:p w14:paraId="4F4FB372" w14:textId="77777777" w:rsidR="000556B5" w:rsidRDefault="000556B5" w:rsidP="008E27D6">
            <w:pPr>
              <w:rPr>
                <w:rFonts w:ascii="Arial" w:hAnsi="Arial" w:cs="Arial"/>
                <w:b/>
                <w:bCs/>
              </w:rPr>
            </w:pPr>
            <w:r>
              <w:rPr>
                <w:rFonts w:ascii="Arial" w:hAnsi="Arial" w:cs="Arial"/>
                <w:b/>
                <w:bCs/>
              </w:rPr>
              <w:t>Milestone 3</w:t>
            </w:r>
          </w:p>
        </w:tc>
        <w:tc>
          <w:tcPr>
            <w:tcW w:w="2249" w:type="dxa"/>
            <w:shd w:val="clear" w:color="auto" w:fill="B4C6E7" w:themeFill="accent1" w:themeFillTint="66"/>
          </w:tcPr>
          <w:p w14:paraId="3FA3FF9F" w14:textId="77777777" w:rsidR="000556B5" w:rsidRPr="00F07F13" w:rsidRDefault="000556B5" w:rsidP="008E27D6">
            <w:pPr>
              <w:rPr>
                <w:rFonts w:ascii="Arial" w:hAnsi="Arial" w:cs="Arial"/>
                <w:b/>
                <w:bCs/>
              </w:rPr>
            </w:pPr>
            <w:r>
              <w:rPr>
                <w:rFonts w:ascii="Arial" w:hAnsi="Arial" w:cs="Arial"/>
                <w:b/>
                <w:bCs/>
              </w:rPr>
              <w:t>O</w:t>
            </w:r>
            <w:r w:rsidRPr="00F07F13">
              <w:rPr>
                <w:rFonts w:ascii="Arial" w:hAnsi="Arial" w:cs="Arial"/>
                <w:b/>
                <w:bCs/>
              </w:rPr>
              <w:t>utcome</w:t>
            </w:r>
          </w:p>
        </w:tc>
      </w:tr>
      <w:tr w:rsidR="00E56D58" w:rsidRPr="00F07F13" w14:paraId="01C9151A" w14:textId="77777777" w:rsidTr="0060552C">
        <w:trPr>
          <w:trHeight w:val="2078"/>
        </w:trPr>
        <w:tc>
          <w:tcPr>
            <w:tcW w:w="2248" w:type="dxa"/>
            <w:shd w:val="clear" w:color="auto" w:fill="auto"/>
          </w:tcPr>
          <w:p w14:paraId="7A513C34" w14:textId="77777777" w:rsidR="00E56D58" w:rsidRPr="00F07F13" w:rsidRDefault="00E56D58" w:rsidP="00AC56EE">
            <w:pPr>
              <w:spacing w:line="276" w:lineRule="auto"/>
              <w:rPr>
                <w:rFonts w:ascii="Arial" w:hAnsi="Arial" w:cs="Arial"/>
              </w:rPr>
            </w:pPr>
          </w:p>
        </w:tc>
        <w:tc>
          <w:tcPr>
            <w:tcW w:w="2249" w:type="dxa"/>
            <w:shd w:val="clear" w:color="auto" w:fill="auto"/>
          </w:tcPr>
          <w:p w14:paraId="197F8796" w14:textId="77777777" w:rsidR="00E56D58" w:rsidRPr="00F07F13" w:rsidRDefault="00E56D58" w:rsidP="00AC56EE">
            <w:pPr>
              <w:spacing w:line="276" w:lineRule="auto"/>
              <w:rPr>
                <w:rFonts w:ascii="Arial" w:hAnsi="Arial" w:cs="Arial"/>
              </w:rPr>
            </w:pPr>
          </w:p>
        </w:tc>
        <w:tc>
          <w:tcPr>
            <w:tcW w:w="2249" w:type="dxa"/>
            <w:shd w:val="clear" w:color="auto" w:fill="auto"/>
          </w:tcPr>
          <w:p w14:paraId="4C814029" w14:textId="77777777" w:rsidR="00E56D58" w:rsidRPr="00F07F13" w:rsidRDefault="00E56D58" w:rsidP="00AC56EE">
            <w:pPr>
              <w:spacing w:line="276" w:lineRule="auto"/>
              <w:rPr>
                <w:rFonts w:ascii="Arial" w:hAnsi="Arial" w:cs="Arial"/>
              </w:rPr>
            </w:pPr>
          </w:p>
        </w:tc>
        <w:tc>
          <w:tcPr>
            <w:tcW w:w="2249" w:type="dxa"/>
            <w:shd w:val="clear" w:color="auto" w:fill="auto"/>
          </w:tcPr>
          <w:p w14:paraId="1587475A" w14:textId="77777777" w:rsidR="00E56D58" w:rsidRPr="00F07F13" w:rsidRDefault="00E56D58" w:rsidP="00AC56EE">
            <w:pPr>
              <w:spacing w:line="276" w:lineRule="auto"/>
              <w:rPr>
                <w:rFonts w:ascii="Arial" w:hAnsi="Arial" w:cs="Arial"/>
              </w:rPr>
            </w:pPr>
          </w:p>
        </w:tc>
      </w:tr>
    </w:tbl>
    <w:p w14:paraId="7D3BCBA3" w14:textId="77777777" w:rsidR="008F193B" w:rsidRPr="00CD45B5" w:rsidRDefault="008F193B" w:rsidP="008F193B">
      <w:pPr>
        <w:keepNext/>
        <w:keepLines/>
        <w:spacing w:before="40" w:after="0"/>
        <w:outlineLvl w:val="1"/>
        <w:rPr>
          <w:rFonts w:ascii="Arial" w:eastAsia="Times New Roman" w:hAnsi="Arial" w:cs="Times New Roman"/>
          <w:color w:val="2DCCD3"/>
          <w:sz w:val="26"/>
          <w:szCs w:val="26"/>
        </w:rPr>
      </w:pPr>
    </w:p>
    <w:p w14:paraId="7A001BEE" w14:textId="699564CD" w:rsidR="008F193B" w:rsidRDefault="008F193B" w:rsidP="008F193B">
      <w:pPr>
        <w:keepNext/>
        <w:keepLines/>
        <w:spacing w:before="40" w:after="0"/>
        <w:outlineLvl w:val="1"/>
        <w:rPr>
          <w:rFonts w:ascii="Arial" w:eastAsia="Times New Roman" w:hAnsi="Arial" w:cs="Times New Roman"/>
          <w:color w:val="2DCCD3"/>
          <w:sz w:val="26"/>
          <w:szCs w:val="26"/>
        </w:rPr>
      </w:pPr>
      <w:bookmarkStart w:id="37" w:name="_Toc68262906"/>
      <w:r w:rsidRPr="00CD45B5">
        <w:rPr>
          <w:rFonts w:ascii="Arial" w:eastAsia="Times New Roman" w:hAnsi="Arial" w:cs="Times New Roman"/>
          <w:color w:val="2DCCD3"/>
          <w:sz w:val="26"/>
          <w:szCs w:val="26"/>
        </w:rPr>
        <w:t>Building Nutrition Focus Areas Part 2:</w:t>
      </w:r>
      <w:bookmarkEnd w:id="37"/>
      <w:r w:rsidR="008C09C3">
        <w:rPr>
          <w:rFonts w:ascii="Arial" w:eastAsia="Times New Roman" w:hAnsi="Arial" w:cs="Times New Roman"/>
          <w:color w:val="2DCCD3"/>
          <w:sz w:val="26"/>
          <w:szCs w:val="26"/>
        </w:rPr>
        <w:br/>
      </w:r>
    </w:p>
    <w:p w14:paraId="713C7311" w14:textId="77777777" w:rsidR="008F193B" w:rsidRPr="00733F9F" w:rsidRDefault="008F193B" w:rsidP="00733F9F">
      <w:pPr>
        <w:spacing w:after="0" w:line="276" w:lineRule="auto"/>
        <w:rPr>
          <w:rFonts w:ascii="Arial" w:hAnsi="Arial" w:cs="Arial"/>
          <w:b/>
          <w:bCs/>
        </w:rPr>
      </w:pPr>
      <w:r w:rsidRPr="00733F9F">
        <w:rPr>
          <w:rFonts w:ascii="Arial" w:hAnsi="Arial" w:cs="Arial"/>
          <w:b/>
          <w:bCs/>
        </w:rPr>
        <w:t>Focus area name:</w:t>
      </w:r>
    </w:p>
    <w:p w14:paraId="37174BE3" w14:textId="77777777" w:rsidR="008F193B" w:rsidRPr="00733F9F" w:rsidRDefault="008F193B" w:rsidP="00733F9F">
      <w:pPr>
        <w:pStyle w:val="ListParagraph"/>
        <w:numPr>
          <w:ilvl w:val="0"/>
          <w:numId w:val="30"/>
        </w:numPr>
        <w:spacing w:after="0" w:line="276" w:lineRule="auto"/>
        <w:rPr>
          <w:rFonts w:ascii="Arial" w:hAnsi="Arial" w:cs="Arial"/>
          <w:b/>
          <w:bCs/>
        </w:rPr>
      </w:pPr>
      <w:r w:rsidRPr="00733F9F">
        <w:rPr>
          <w:rFonts w:ascii="Arial" w:hAnsi="Arial" w:cs="Arial"/>
          <w:b/>
          <w:bCs/>
        </w:rPr>
        <w:t xml:space="preserve">Timeline for implementation: </w:t>
      </w:r>
    </w:p>
    <w:p w14:paraId="13C70EEC" w14:textId="77777777" w:rsidR="008F193B" w:rsidRPr="00733F9F" w:rsidRDefault="008F193B" w:rsidP="00733F9F">
      <w:pPr>
        <w:pStyle w:val="ListParagraph"/>
        <w:numPr>
          <w:ilvl w:val="0"/>
          <w:numId w:val="30"/>
        </w:numPr>
        <w:spacing w:after="0" w:line="276" w:lineRule="auto"/>
        <w:rPr>
          <w:rFonts w:ascii="Arial" w:hAnsi="Arial" w:cs="Arial"/>
          <w:b/>
          <w:bCs/>
        </w:rPr>
      </w:pPr>
      <w:r w:rsidRPr="00733F9F">
        <w:rPr>
          <w:rFonts w:ascii="Arial" w:hAnsi="Arial" w:cs="Arial"/>
          <w:b/>
          <w:bCs/>
        </w:rPr>
        <w:t xml:space="preserve">Target participants: </w:t>
      </w:r>
    </w:p>
    <w:p w14:paraId="569423D6" w14:textId="77777777" w:rsidR="008F193B" w:rsidRPr="00733F9F" w:rsidRDefault="008F193B" w:rsidP="00733F9F">
      <w:pPr>
        <w:pStyle w:val="ListParagraph"/>
        <w:numPr>
          <w:ilvl w:val="0"/>
          <w:numId w:val="30"/>
        </w:numPr>
        <w:spacing w:after="0" w:line="276" w:lineRule="auto"/>
        <w:rPr>
          <w:rFonts w:ascii="Arial" w:hAnsi="Arial" w:cs="Arial"/>
          <w:b/>
          <w:bCs/>
        </w:rPr>
      </w:pPr>
      <w:r w:rsidRPr="00733F9F">
        <w:rPr>
          <w:rFonts w:ascii="Arial" w:hAnsi="Arial" w:cs="Arial"/>
          <w:b/>
          <w:bCs/>
        </w:rPr>
        <w:t xml:space="preserve">Activities and sub-activities: </w:t>
      </w:r>
    </w:p>
    <w:p w14:paraId="0C2FBA1D" w14:textId="234904A9" w:rsidR="008F193B" w:rsidRPr="00733F9F" w:rsidRDefault="008F193B" w:rsidP="00733F9F">
      <w:pPr>
        <w:pStyle w:val="ListParagraph"/>
        <w:numPr>
          <w:ilvl w:val="0"/>
          <w:numId w:val="30"/>
        </w:numPr>
        <w:spacing w:after="0" w:line="276" w:lineRule="auto"/>
        <w:rPr>
          <w:rFonts w:ascii="Arial" w:hAnsi="Arial" w:cs="Arial"/>
          <w:b/>
          <w:bCs/>
        </w:rPr>
      </w:pPr>
      <w:r w:rsidRPr="00733F9F">
        <w:rPr>
          <w:rFonts w:ascii="Arial" w:hAnsi="Arial" w:cs="Arial"/>
          <w:b/>
          <w:bCs/>
        </w:rPr>
        <w:t xml:space="preserve">Plan for operationalizing: </w:t>
      </w:r>
      <w:r w:rsidR="008C09C3">
        <w:rPr>
          <w:rFonts w:ascii="Arial" w:hAnsi="Arial" w:cs="Arial"/>
          <w:b/>
          <w:bCs/>
        </w:rPr>
        <w:br/>
      </w:r>
    </w:p>
    <w:tbl>
      <w:tblPr>
        <w:tblStyle w:val="TableGrid"/>
        <w:tblW w:w="8648" w:type="dxa"/>
        <w:tblInd w:w="355" w:type="dxa"/>
        <w:tblLook w:val="04A0" w:firstRow="1" w:lastRow="0" w:firstColumn="1" w:lastColumn="0" w:noHBand="0" w:noVBand="1"/>
      </w:tblPr>
      <w:tblGrid>
        <w:gridCol w:w="1765"/>
        <w:gridCol w:w="3967"/>
        <w:gridCol w:w="1097"/>
        <w:gridCol w:w="1819"/>
      </w:tblGrid>
      <w:tr w:rsidR="008F193B" w:rsidRPr="00CD45B5" w14:paraId="0ACC1689" w14:textId="77777777" w:rsidTr="00AC56EE">
        <w:trPr>
          <w:trHeight w:val="366"/>
        </w:trPr>
        <w:tc>
          <w:tcPr>
            <w:tcW w:w="8648" w:type="dxa"/>
            <w:gridSpan w:val="4"/>
            <w:shd w:val="clear" w:color="auto" w:fill="8EAADB" w:themeFill="accent1" w:themeFillTint="99"/>
            <w:vAlign w:val="center"/>
          </w:tcPr>
          <w:p w14:paraId="1E039732" w14:textId="77777777" w:rsidR="008F193B" w:rsidRPr="00F07F13" w:rsidRDefault="008F193B" w:rsidP="00AC56EE">
            <w:pPr>
              <w:spacing w:line="276" w:lineRule="auto"/>
              <w:rPr>
                <w:rFonts w:ascii="Arial" w:eastAsia="Arial" w:hAnsi="Arial" w:cs="Arial"/>
                <w:b/>
                <w:bCs/>
              </w:rPr>
            </w:pPr>
            <w:r w:rsidRPr="00F07F13">
              <w:rPr>
                <w:rFonts w:ascii="Arial" w:eastAsia="Arial" w:hAnsi="Arial" w:cs="Arial"/>
                <w:b/>
                <w:bCs/>
              </w:rPr>
              <w:t xml:space="preserve">Activity: </w:t>
            </w:r>
          </w:p>
        </w:tc>
      </w:tr>
      <w:tr w:rsidR="008F193B" w:rsidRPr="00CD45B5" w14:paraId="45BE987C" w14:textId="77777777" w:rsidTr="00AC56EE">
        <w:trPr>
          <w:trHeight w:val="546"/>
        </w:trPr>
        <w:tc>
          <w:tcPr>
            <w:tcW w:w="1765" w:type="dxa"/>
            <w:shd w:val="clear" w:color="auto" w:fill="B4C6E7" w:themeFill="accent1" w:themeFillTint="66"/>
            <w:vAlign w:val="center"/>
          </w:tcPr>
          <w:p w14:paraId="5289302E" w14:textId="77777777" w:rsidR="008F193B" w:rsidRPr="00F07F13" w:rsidRDefault="008F193B" w:rsidP="00AC56EE">
            <w:pPr>
              <w:spacing w:line="276" w:lineRule="auto"/>
              <w:rPr>
                <w:rFonts w:ascii="Arial" w:eastAsia="Arial" w:hAnsi="Arial" w:cs="Arial"/>
                <w:b/>
                <w:bCs/>
              </w:rPr>
            </w:pPr>
            <w:r w:rsidRPr="00F07F13">
              <w:rPr>
                <w:rFonts w:ascii="Arial" w:eastAsia="Arial" w:hAnsi="Arial" w:cs="Arial"/>
                <w:b/>
                <w:bCs/>
              </w:rPr>
              <w:t>Task</w:t>
            </w:r>
          </w:p>
        </w:tc>
        <w:tc>
          <w:tcPr>
            <w:tcW w:w="3967" w:type="dxa"/>
            <w:shd w:val="clear" w:color="auto" w:fill="B4C6E7" w:themeFill="accent1" w:themeFillTint="66"/>
            <w:vAlign w:val="center"/>
          </w:tcPr>
          <w:p w14:paraId="740A2734" w14:textId="77777777" w:rsidR="008F193B" w:rsidRPr="00F07F13" w:rsidRDefault="008F193B" w:rsidP="00AC56EE">
            <w:pPr>
              <w:spacing w:line="276" w:lineRule="auto"/>
              <w:rPr>
                <w:rFonts w:ascii="Arial" w:eastAsia="Arial" w:hAnsi="Arial" w:cs="Arial"/>
                <w:b/>
                <w:bCs/>
              </w:rPr>
            </w:pPr>
            <w:r w:rsidRPr="00F07F13">
              <w:rPr>
                <w:rFonts w:ascii="Arial" w:eastAsia="Arial" w:hAnsi="Arial" w:cs="Arial"/>
                <w:b/>
                <w:bCs/>
              </w:rPr>
              <w:t>Description</w:t>
            </w:r>
          </w:p>
        </w:tc>
        <w:tc>
          <w:tcPr>
            <w:tcW w:w="1097" w:type="dxa"/>
            <w:shd w:val="clear" w:color="auto" w:fill="B4C6E7" w:themeFill="accent1" w:themeFillTint="66"/>
            <w:vAlign w:val="center"/>
          </w:tcPr>
          <w:p w14:paraId="448EF592" w14:textId="77777777" w:rsidR="008F193B" w:rsidRPr="00F07F13" w:rsidRDefault="008F193B" w:rsidP="00AC56EE">
            <w:pPr>
              <w:spacing w:line="276" w:lineRule="auto"/>
              <w:rPr>
                <w:rFonts w:ascii="Arial" w:eastAsia="Arial" w:hAnsi="Arial" w:cs="Arial"/>
                <w:b/>
                <w:bCs/>
              </w:rPr>
            </w:pPr>
            <w:r w:rsidRPr="00F07F13">
              <w:rPr>
                <w:rFonts w:ascii="Arial" w:eastAsia="Arial" w:hAnsi="Arial" w:cs="Arial"/>
                <w:b/>
                <w:bCs/>
              </w:rPr>
              <w:t>Due Date</w:t>
            </w:r>
          </w:p>
        </w:tc>
        <w:tc>
          <w:tcPr>
            <w:tcW w:w="1819" w:type="dxa"/>
            <w:shd w:val="clear" w:color="auto" w:fill="B4C6E7" w:themeFill="accent1" w:themeFillTint="66"/>
            <w:vAlign w:val="center"/>
          </w:tcPr>
          <w:p w14:paraId="3B6FA94C" w14:textId="77777777" w:rsidR="008F193B" w:rsidRPr="00F07F13" w:rsidRDefault="008F193B" w:rsidP="00AC56EE">
            <w:pPr>
              <w:spacing w:line="276" w:lineRule="auto"/>
              <w:rPr>
                <w:rFonts w:ascii="Arial" w:eastAsia="Arial" w:hAnsi="Arial" w:cs="Arial"/>
                <w:b/>
                <w:bCs/>
              </w:rPr>
            </w:pPr>
            <w:r w:rsidRPr="00F07F13">
              <w:rPr>
                <w:rFonts w:ascii="Arial" w:eastAsia="Arial" w:hAnsi="Arial" w:cs="Arial"/>
                <w:b/>
                <w:bCs/>
              </w:rPr>
              <w:t xml:space="preserve">Personnel </w:t>
            </w:r>
          </w:p>
        </w:tc>
      </w:tr>
      <w:tr w:rsidR="008F193B" w:rsidRPr="00CD45B5" w14:paraId="6E30EAC8" w14:textId="77777777" w:rsidTr="0060552C">
        <w:trPr>
          <w:trHeight w:val="885"/>
        </w:trPr>
        <w:tc>
          <w:tcPr>
            <w:tcW w:w="1765" w:type="dxa"/>
          </w:tcPr>
          <w:p w14:paraId="3BEC98A6" w14:textId="77777777" w:rsidR="008F193B" w:rsidRPr="00CD45B5" w:rsidRDefault="008F193B" w:rsidP="00AC56EE">
            <w:pPr>
              <w:spacing w:line="276" w:lineRule="auto"/>
              <w:rPr>
                <w:rFonts w:ascii="Arial" w:eastAsia="Arial" w:hAnsi="Arial" w:cs="Arial"/>
                <w:sz w:val="18"/>
                <w:szCs w:val="18"/>
              </w:rPr>
            </w:pPr>
          </w:p>
        </w:tc>
        <w:tc>
          <w:tcPr>
            <w:tcW w:w="3967" w:type="dxa"/>
          </w:tcPr>
          <w:p w14:paraId="7EA8FCB5" w14:textId="77777777" w:rsidR="008F193B" w:rsidRPr="00CD45B5" w:rsidRDefault="008F193B" w:rsidP="00AC56EE">
            <w:pPr>
              <w:spacing w:line="276" w:lineRule="auto"/>
              <w:rPr>
                <w:rFonts w:ascii="Arial" w:eastAsia="Arial" w:hAnsi="Arial" w:cs="Arial"/>
                <w:sz w:val="18"/>
                <w:szCs w:val="18"/>
              </w:rPr>
            </w:pPr>
          </w:p>
        </w:tc>
        <w:tc>
          <w:tcPr>
            <w:tcW w:w="1097" w:type="dxa"/>
          </w:tcPr>
          <w:p w14:paraId="33F394E1" w14:textId="77777777" w:rsidR="008F193B" w:rsidRPr="00CD45B5" w:rsidRDefault="008F193B" w:rsidP="00AC56EE">
            <w:pPr>
              <w:spacing w:line="276" w:lineRule="auto"/>
              <w:rPr>
                <w:rFonts w:ascii="Arial" w:eastAsia="Arial" w:hAnsi="Arial" w:cs="Arial"/>
                <w:sz w:val="18"/>
                <w:szCs w:val="18"/>
              </w:rPr>
            </w:pPr>
          </w:p>
        </w:tc>
        <w:tc>
          <w:tcPr>
            <w:tcW w:w="1819" w:type="dxa"/>
          </w:tcPr>
          <w:p w14:paraId="22A34F96" w14:textId="77777777" w:rsidR="008F193B" w:rsidRPr="00CD45B5" w:rsidRDefault="008F193B" w:rsidP="00AC56EE">
            <w:pPr>
              <w:spacing w:line="276" w:lineRule="auto"/>
              <w:rPr>
                <w:rFonts w:ascii="Arial" w:eastAsia="Arial" w:hAnsi="Arial" w:cs="Arial"/>
                <w:sz w:val="18"/>
                <w:szCs w:val="18"/>
              </w:rPr>
            </w:pPr>
          </w:p>
        </w:tc>
      </w:tr>
      <w:tr w:rsidR="008F193B" w:rsidRPr="00CD45B5" w14:paraId="3602E78C" w14:textId="77777777" w:rsidTr="0060552C">
        <w:trPr>
          <w:trHeight w:val="885"/>
        </w:trPr>
        <w:tc>
          <w:tcPr>
            <w:tcW w:w="1765" w:type="dxa"/>
          </w:tcPr>
          <w:p w14:paraId="65ABEAD2" w14:textId="77777777" w:rsidR="008F193B" w:rsidRPr="00CD45B5" w:rsidRDefault="008F193B" w:rsidP="00AC56EE">
            <w:pPr>
              <w:spacing w:line="276" w:lineRule="auto"/>
              <w:rPr>
                <w:rFonts w:ascii="Arial" w:eastAsia="Arial" w:hAnsi="Arial" w:cs="Arial"/>
                <w:sz w:val="18"/>
                <w:szCs w:val="18"/>
              </w:rPr>
            </w:pPr>
          </w:p>
        </w:tc>
        <w:tc>
          <w:tcPr>
            <w:tcW w:w="3967" w:type="dxa"/>
          </w:tcPr>
          <w:p w14:paraId="0F5C7759" w14:textId="77777777" w:rsidR="008F193B" w:rsidRPr="00CD45B5" w:rsidRDefault="008F193B" w:rsidP="00AC56EE">
            <w:pPr>
              <w:spacing w:line="276" w:lineRule="auto"/>
              <w:rPr>
                <w:rFonts w:ascii="Arial" w:eastAsia="Arial" w:hAnsi="Arial" w:cs="Arial"/>
                <w:sz w:val="18"/>
                <w:szCs w:val="18"/>
              </w:rPr>
            </w:pPr>
          </w:p>
        </w:tc>
        <w:tc>
          <w:tcPr>
            <w:tcW w:w="1097" w:type="dxa"/>
          </w:tcPr>
          <w:p w14:paraId="695B4AE0" w14:textId="77777777" w:rsidR="008F193B" w:rsidRPr="00CD45B5" w:rsidRDefault="008F193B" w:rsidP="00AC56EE">
            <w:pPr>
              <w:spacing w:line="276" w:lineRule="auto"/>
              <w:rPr>
                <w:rFonts w:ascii="Arial" w:eastAsia="Arial" w:hAnsi="Arial" w:cs="Arial"/>
                <w:sz w:val="18"/>
                <w:szCs w:val="18"/>
              </w:rPr>
            </w:pPr>
          </w:p>
        </w:tc>
        <w:tc>
          <w:tcPr>
            <w:tcW w:w="1819" w:type="dxa"/>
          </w:tcPr>
          <w:p w14:paraId="6E546065" w14:textId="77777777" w:rsidR="008F193B" w:rsidRPr="00CD45B5" w:rsidRDefault="008F193B" w:rsidP="00AC56EE">
            <w:pPr>
              <w:spacing w:line="276" w:lineRule="auto"/>
              <w:rPr>
                <w:rFonts w:ascii="Arial" w:eastAsia="Arial" w:hAnsi="Arial" w:cs="Arial"/>
                <w:sz w:val="18"/>
                <w:szCs w:val="18"/>
              </w:rPr>
            </w:pPr>
          </w:p>
        </w:tc>
      </w:tr>
      <w:tr w:rsidR="008F193B" w:rsidRPr="00CD45B5" w14:paraId="046018E6" w14:textId="77777777" w:rsidTr="0060552C">
        <w:trPr>
          <w:trHeight w:val="885"/>
        </w:trPr>
        <w:tc>
          <w:tcPr>
            <w:tcW w:w="1765" w:type="dxa"/>
          </w:tcPr>
          <w:p w14:paraId="2879AC38" w14:textId="77777777" w:rsidR="008F193B" w:rsidRPr="00CD45B5" w:rsidRDefault="008F193B" w:rsidP="00AC56EE">
            <w:pPr>
              <w:spacing w:line="276" w:lineRule="auto"/>
              <w:rPr>
                <w:rFonts w:ascii="Arial" w:eastAsia="Arial" w:hAnsi="Arial" w:cs="Arial"/>
                <w:sz w:val="18"/>
                <w:szCs w:val="18"/>
              </w:rPr>
            </w:pPr>
          </w:p>
        </w:tc>
        <w:tc>
          <w:tcPr>
            <w:tcW w:w="3967" w:type="dxa"/>
          </w:tcPr>
          <w:p w14:paraId="5ED0A953" w14:textId="77777777" w:rsidR="008F193B" w:rsidRPr="00CD45B5" w:rsidRDefault="008F193B" w:rsidP="00AC56EE">
            <w:pPr>
              <w:spacing w:line="276" w:lineRule="auto"/>
              <w:rPr>
                <w:rFonts w:ascii="Arial" w:eastAsia="Arial" w:hAnsi="Arial" w:cs="Arial"/>
                <w:sz w:val="18"/>
                <w:szCs w:val="18"/>
              </w:rPr>
            </w:pPr>
          </w:p>
        </w:tc>
        <w:tc>
          <w:tcPr>
            <w:tcW w:w="1097" w:type="dxa"/>
          </w:tcPr>
          <w:p w14:paraId="05FCABD9" w14:textId="77777777" w:rsidR="008F193B" w:rsidRPr="00CD45B5" w:rsidRDefault="008F193B" w:rsidP="00AC56EE">
            <w:pPr>
              <w:spacing w:line="276" w:lineRule="auto"/>
              <w:rPr>
                <w:rFonts w:ascii="Arial" w:eastAsia="Arial" w:hAnsi="Arial" w:cs="Arial"/>
                <w:sz w:val="18"/>
                <w:szCs w:val="18"/>
              </w:rPr>
            </w:pPr>
          </w:p>
        </w:tc>
        <w:tc>
          <w:tcPr>
            <w:tcW w:w="1819" w:type="dxa"/>
          </w:tcPr>
          <w:p w14:paraId="49595D60" w14:textId="77777777" w:rsidR="008F193B" w:rsidRPr="00CD45B5" w:rsidRDefault="008F193B" w:rsidP="00AC56EE">
            <w:pPr>
              <w:spacing w:line="276" w:lineRule="auto"/>
              <w:rPr>
                <w:rFonts w:ascii="Arial" w:eastAsia="Arial" w:hAnsi="Arial" w:cs="Arial"/>
                <w:sz w:val="18"/>
                <w:szCs w:val="18"/>
              </w:rPr>
            </w:pPr>
          </w:p>
        </w:tc>
      </w:tr>
      <w:tr w:rsidR="00A7423A" w:rsidRPr="00CD45B5" w14:paraId="5A2487A7" w14:textId="77777777" w:rsidTr="0060552C">
        <w:trPr>
          <w:trHeight w:val="885"/>
        </w:trPr>
        <w:tc>
          <w:tcPr>
            <w:tcW w:w="1765" w:type="dxa"/>
          </w:tcPr>
          <w:p w14:paraId="3FE7CCF6" w14:textId="77777777" w:rsidR="00A7423A" w:rsidRPr="00CD45B5" w:rsidRDefault="00A7423A" w:rsidP="00AC56EE">
            <w:pPr>
              <w:spacing w:line="276" w:lineRule="auto"/>
              <w:rPr>
                <w:rFonts w:ascii="Arial" w:eastAsia="Arial" w:hAnsi="Arial" w:cs="Arial"/>
                <w:sz w:val="18"/>
                <w:szCs w:val="18"/>
              </w:rPr>
            </w:pPr>
          </w:p>
        </w:tc>
        <w:tc>
          <w:tcPr>
            <w:tcW w:w="3967" w:type="dxa"/>
          </w:tcPr>
          <w:p w14:paraId="3AAEC8DE" w14:textId="77777777" w:rsidR="00A7423A" w:rsidRPr="00CD45B5" w:rsidRDefault="00A7423A" w:rsidP="00AC56EE">
            <w:pPr>
              <w:spacing w:line="276" w:lineRule="auto"/>
              <w:rPr>
                <w:rFonts w:ascii="Arial" w:eastAsia="Arial" w:hAnsi="Arial" w:cs="Arial"/>
                <w:sz w:val="18"/>
                <w:szCs w:val="18"/>
              </w:rPr>
            </w:pPr>
          </w:p>
        </w:tc>
        <w:tc>
          <w:tcPr>
            <w:tcW w:w="1097" w:type="dxa"/>
          </w:tcPr>
          <w:p w14:paraId="5E5CBBC5" w14:textId="77777777" w:rsidR="00A7423A" w:rsidRPr="00CD45B5" w:rsidRDefault="00A7423A" w:rsidP="00AC56EE">
            <w:pPr>
              <w:spacing w:line="276" w:lineRule="auto"/>
              <w:rPr>
                <w:rFonts w:ascii="Arial" w:eastAsia="Arial" w:hAnsi="Arial" w:cs="Arial"/>
                <w:sz w:val="18"/>
                <w:szCs w:val="18"/>
              </w:rPr>
            </w:pPr>
          </w:p>
        </w:tc>
        <w:tc>
          <w:tcPr>
            <w:tcW w:w="1819" w:type="dxa"/>
          </w:tcPr>
          <w:p w14:paraId="269C6D94" w14:textId="77777777" w:rsidR="00A7423A" w:rsidRPr="00CD45B5" w:rsidRDefault="00A7423A" w:rsidP="00AC56EE">
            <w:pPr>
              <w:spacing w:line="276" w:lineRule="auto"/>
              <w:rPr>
                <w:rFonts w:ascii="Arial" w:eastAsia="Arial" w:hAnsi="Arial" w:cs="Arial"/>
                <w:sz w:val="18"/>
                <w:szCs w:val="18"/>
              </w:rPr>
            </w:pPr>
          </w:p>
        </w:tc>
      </w:tr>
      <w:tr w:rsidR="00A7423A" w:rsidRPr="00CD45B5" w14:paraId="0E8B70A9" w14:textId="77777777" w:rsidTr="0060552C">
        <w:trPr>
          <w:trHeight w:val="885"/>
        </w:trPr>
        <w:tc>
          <w:tcPr>
            <w:tcW w:w="1765" w:type="dxa"/>
          </w:tcPr>
          <w:p w14:paraId="4674F70C" w14:textId="77777777" w:rsidR="00A7423A" w:rsidRPr="00CD45B5" w:rsidRDefault="00A7423A" w:rsidP="00AC56EE">
            <w:pPr>
              <w:spacing w:line="276" w:lineRule="auto"/>
              <w:rPr>
                <w:rFonts w:ascii="Arial" w:eastAsia="Arial" w:hAnsi="Arial" w:cs="Arial"/>
                <w:sz w:val="18"/>
                <w:szCs w:val="18"/>
              </w:rPr>
            </w:pPr>
          </w:p>
        </w:tc>
        <w:tc>
          <w:tcPr>
            <w:tcW w:w="3967" w:type="dxa"/>
          </w:tcPr>
          <w:p w14:paraId="103657FC" w14:textId="77777777" w:rsidR="00A7423A" w:rsidRPr="00CD45B5" w:rsidRDefault="00A7423A" w:rsidP="00AC56EE">
            <w:pPr>
              <w:spacing w:line="276" w:lineRule="auto"/>
              <w:rPr>
                <w:rFonts w:ascii="Arial" w:eastAsia="Arial" w:hAnsi="Arial" w:cs="Arial"/>
                <w:sz w:val="18"/>
                <w:szCs w:val="18"/>
              </w:rPr>
            </w:pPr>
          </w:p>
        </w:tc>
        <w:tc>
          <w:tcPr>
            <w:tcW w:w="1097" w:type="dxa"/>
          </w:tcPr>
          <w:p w14:paraId="0FDA231C" w14:textId="77777777" w:rsidR="00A7423A" w:rsidRPr="00CD45B5" w:rsidRDefault="00A7423A" w:rsidP="00AC56EE">
            <w:pPr>
              <w:spacing w:line="276" w:lineRule="auto"/>
              <w:rPr>
                <w:rFonts w:ascii="Arial" w:eastAsia="Arial" w:hAnsi="Arial" w:cs="Arial"/>
                <w:sz w:val="18"/>
                <w:szCs w:val="18"/>
              </w:rPr>
            </w:pPr>
          </w:p>
        </w:tc>
        <w:tc>
          <w:tcPr>
            <w:tcW w:w="1819" w:type="dxa"/>
          </w:tcPr>
          <w:p w14:paraId="3E81A45E" w14:textId="77777777" w:rsidR="00A7423A" w:rsidRPr="00CD45B5" w:rsidRDefault="00A7423A" w:rsidP="00AC56EE">
            <w:pPr>
              <w:spacing w:line="276" w:lineRule="auto"/>
              <w:rPr>
                <w:rFonts w:ascii="Arial" w:eastAsia="Arial" w:hAnsi="Arial" w:cs="Arial"/>
                <w:sz w:val="18"/>
                <w:szCs w:val="18"/>
              </w:rPr>
            </w:pPr>
          </w:p>
        </w:tc>
      </w:tr>
      <w:tr w:rsidR="00A7423A" w:rsidRPr="00CD45B5" w14:paraId="45598471" w14:textId="77777777" w:rsidTr="0060552C">
        <w:trPr>
          <w:trHeight w:val="885"/>
        </w:trPr>
        <w:tc>
          <w:tcPr>
            <w:tcW w:w="1765" w:type="dxa"/>
          </w:tcPr>
          <w:p w14:paraId="166DB3F3" w14:textId="77777777" w:rsidR="00A7423A" w:rsidRPr="00CD45B5" w:rsidRDefault="00A7423A" w:rsidP="00AC56EE">
            <w:pPr>
              <w:spacing w:line="276" w:lineRule="auto"/>
              <w:rPr>
                <w:rFonts w:ascii="Arial" w:eastAsia="Arial" w:hAnsi="Arial" w:cs="Arial"/>
                <w:sz w:val="18"/>
                <w:szCs w:val="18"/>
              </w:rPr>
            </w:pPr>
          </w:p>
        </w:tc>
        <w:tc>
          <w:tcPr>
            <w:tcW w:w="3967" w:type="dxa"/>
          </w:tcPr>
          <w:p w14:paraId="099D3FBB" w14:textId="77777777" w:rsidR="00A7423A" w:rsidRPr="00CD45B5" w:rsidRDefault="00A7423A" w:rsidP="00AC56EE">
            <w:pPr>
              <w:spacing w:line="276" w:lineRule="auto"/>
              <w:rPr>
                <w:rFonts w:ascii="Arial" w:eastAsia="Arial" w:hAnsi="Arial" w:cs="Arial"/>
                <w:sz w:val="18"/>
                <w:szCs w:val="18"/>
              </w:rPr>
            </w:pPr>
          </w:p>
        </w:tc>
        <w:tc>
          <w:tcPr>
            <w:tcW w:w="1097" w:type="dxa"/>
          </w:tcPr>
          <w:p w14:paraId="70A2A33A" w14:textId="77777777" w:rsidR="00A7423A" w:rsidRPr="00CD45B5" w:rsidRDefault="00A7423A" w:rsidP="00AC56EE">
            <w:pPr>
              <w:spacing w:line="276" w:lineRule="auto"/>
              <w:rPr>
                <w:rFonts w:ascii="Arial" w:eastAsia="Arial" w:hAnsi="Arial" w:cs="Arial"/>
                <w:sz w:val="18"/>
                <w:szCs w:val="18"/>
              </w:rPr>
            </w:pPr>
          </w:p>
        </w:tc>
        <w:tc>
          <w:tcPr>
            <w:tcW w:w="1819" w:type="dxa"/>
          </w:tcPr>
          <w:p w14:paraId="2A5CCE0D" w14:textId="77777777" w:rsidR="00A7423A" w:rsidRPr="00CD45B5" w:rsidRDefault="00A7423A" w:rsidP="00AC56EE">
            <w:pPr>
              <w:spacing w:line="276" w:lineRule="auto"/>
              <w:rPr>
                <w:rFonts w:ascii="Arial" w:eastAsia="Arial" w:hAnsi="Arial" w:cs="Arial"/>
                <w:sz w:val="18"/>
                <w:szCs w:val="18"/>
              </w:rPr>
            </w:pPr>
          </w:p>
        </w:tc>
      </w:tr>
    </w:tbl>
    <w:p w14:paraId="75A7EE0B" w14:textId="77777777" w:rsidR="008F193B" w:rsidRPr="00CD45B5" w:rsidRDefault="008F193B" w:rsidP="008F193B">
      <w:pPr>
        <w:spacing w:after="0" w:line="276" w:lineRule="auto"/>
        <w:rPr>
          <w:rFonts w:ascii="Arial" w:hAnsi="Arial" w:cs="Arial"/>
          <w:b/>
          <w:bCs/>
          <w:sz w:val="20"/>
          <w:szCs w:val="20"/>
        </w:rPr>
      </w:pPr>
    </w:p>
    <w:p w14:paraId="46640891" w14:textId="77777777" w:rsidR="008F193B" w:rsidRPr="00BF6A56" w:rsidRDefault="008F193B" w:rsidP="008F193B">
      <w:pPr>
        <w:keepNext/>
        <w:keepLines/>
        <w:spacing w:before="240"/>
        <w:outlineLvl w:val="0"/>
        <w:rPr>
          <w:rFonts w:ascii="Arial" w:eastAsia="MS PGothic" w:hAnsi="Arial" w:cs="Arial"/>
          <w:color w:val="FF8200"/>
          <w:sz w:val="32"/>
          <w:szCs w:val="32"/>
        </w:rPr>
      </w:pPr>
      <w:bookmarkStart w:id="38" w:name="_Toc68262907"/>
      <w:r w:rsidRPr="00BF6A56">
        <w:rPr>
          <w:rFonts w:ascii="Arial" w:eastAsia="MS PGothic" w:hAnsi="Arial" w:cs="Arial"/>
          <w:color w:val="FF8200"/>
          <w:sz w:val="32"/>
          <w:szCs w:val="32"/>
        </w:rPr>
        <w:lastRenderedPageBreak/>
        <w:t>MONITORING, EVALUATION, AND LEARNING (MEL) FOR THE NUTRITION STRATEGY</w:t>
      </w:r>
      <w:bookmarkEnd w:id="38"/>
      <w:r w:rsidRPr="00BF6A56">
        <w:rPr>
          <w:rFonts w:ascii="Arial" w:eastAsia="MS PGothic" w:hAnsi="Arial" w:cs="Arial"/>
          <w:color w:val="FF8200"/>
          <w:sz w:val="32"/>
          <w:szCs w:val="32"/>
        </w:rPr>
        <w:t xml:space="preserve"> </w:t>
      </w:r>
    </w:p>
    <w:p w14:paraId="06A98429" w14:textId="77777777" w:rsidR="008F193B" w:rsidRDefault="008F193B" w:rsidP="008F193B">
      <w:pPr>
        <w:keepNext/>
        <w:keepLines/>
        <w:spacing w:before="40"/>
        <w:outlineLvl w:val="1"/>
        <w:rPr>
          <w:rFonts w:ascii="Arial" w:eastAsia="Times New Roman" w:hAnsi="Arial" w:cs="Times New Roman"/>
          <w:color w:val="2DCCD3"/>
          <w:sz w:val="26"/>
          <w:szCs w:val="26"/>
        </w:rPr>
      </w:pPr>
      <w:bookmarkStart w:id="39" w:name="_Toc68262908"/>
      <w:r w:rsidRPr="00275568">
        <w:rPr>
          <w:rFonts w:ascii="Arial" w:eastAsia="Times New Roman" w:hAnsi="Arial" w:cs="Times New Roman"/>
          <w:color w:val="2DCCD3"/>
          <w:sz w:val="26"/>
          <w:szCs w:val="26"/>
        </w:rPr>
        <w:t>Identifying appropriate indicators for nutrition-sensitive programs:</w:t>
      </w:r>
      <w:bookmarkEnd w:id="39"/>
    </w:p>
    <w:tbl>
      <w:tblPr>
        <w:tblStyle w:val="TableGrid"/>
        <w:tblW w:w="8910" w:type="dxa"/>
        <w:tblInd w:w="85" w:type="dxa"/>
        <w:tblLook w:val="04A0" w:firstRow="1" w:lastRow="0" w:firstColumn="1" w:lastColumn="0" w:noHBand="0" w:noVBand="1"/>
      </w:tblPr>
      <w:tblGrid>
        <w:gridCol w:w="3365"/>
        <w:gridCol w:w="2825"/>
        <w:gridCol w:w="2720"/>
      </w:tblGrid>
      <w:tr w:rsidR="008F193B" w:rsidRPr="00B921A2" w14:paraId="1861E21B" w14:textId="77777777" w:rsidTr="00733F9F">
        <w:trPr>
          <w:trHeight w:val="76"/>
        </w:trPr>
        <w:tc>
          <w:tcPr>
            <w:tcW w:w="3365" w:type="dxa"/>
            <w:shd w:val="clear" w:color="auto" w:fill="B4C6E7" w:themeFill="accent1" w:themeFillTint="66"/>
          </w:tcPr>
          <w:p w14:paraId="303FD86F" w14:textId="77777777" w:rsidR="008F193B" w:rsidRPr="00B921A2" w:rsidRDefault="008F193B" w:rsidP="00AC56EE">
            <w:pPr>
              <w:rPr>
                <w:rFonts w:ascii="Arial" w:eastAsia="Arial" w:hAnsi="Arial" w:cs="Times New Roman"/>
                <w:b/>
                <w:bCs/>
              </w:rPr>
            </w:pPr>
            <w:r w:rsidRPr="00B921A2">
              <w:rPr>
                <w:rFonts w:ascii="Arial" w:eastAsia="Arial" w:hAnsi="Arial" w:cs="Times New Roman"/>
                <w:b/>
                <w:bCs/>
              </w:rPr>
              <w:t>Milestone 1</w:t>
            </w:r>
          </w:p>
        </w:tc>
        <w:tc>
          <w:tcPr>
            <w:tcW w:w="2825" w:type="dxa"/>
            <w:shd w:val="clear" w:color="auto" w:fill="B4C6E7" w:themeFill="accent1" w:themeFillTint="66"/>
          </w:tcPr>
          <w:p w14:paraId="1C5EF55D" w14:textId="77777777" w:rsidR="008F193B" w:rsidRPr="00B921A2" w:rsidRDefault="008F193B" w:rsidP="00AC56EE">
            <w:pPr>
              <w:rPr>
                <w:rFonts w:ascii="Arial" w:eastAsia="Arial" w:hAnsi="Arial" w:cs="Times New Roman"/>
                <w:b/>
                <w:bCs/>
              </w:rPr>
            </w:pPr>
            <w:r w:rsidRPr="00B921A2">
              <w:rPr>
                <w:rFonts w:ascii="Arial" w:eastAsia="Arial" w:hAnsi="Arial" w:cs="Times New Roman"/>
                <w:b/>
                <w:bCs/>
              </w:rPr>
              <w:t>Milestone 2</w:t>
            </w:r>
          </w:p>
        </w:tc>
        <w:tc>
          <w:tcPr>
            <w:tcW w:w="2720" w:type="dxa"/>
            <w:shd w:val="clear" w:color="auto" w:fill="B4C6E7" w:themeFill="accent1" w:themeFillTint="66"/>
          </w:tcPr>
          <w:p w14:paraId="01F7BEDD" w14:textId="77777777" w:rsidR="008F193B" w:rsidRPr="00B921A2" w:rsidRDefault="008F193B" w:rsidP="00AC56EE">
            <w:pPr>
              <w:rPr>
                <w:rFonts w:ascii="Arial" w:eastAsia="Arial" w:hAnsi="Arial" w:cs="Times New Roman"/>
                <w:b/>
                <w:bCs/>
              </w:rPr>
            </w:pPr>
            <w:proofErr w:type="gramStart"/>
            <w:r w:rsidRPr="00B921A2">
              <w:rPr>
                <w:rFonts w:ascii="Arial" w:eastAsia="Arial" w:hAnsi="Arial" w:cs="Times New Roman"/>
                <w:b/>
                <w:bCs/>
              </w:rPr>
              <w:t>Final outcome</w:t>
            </w:r>
            <w:proofErr w:type="gramEnd"/>
          </w:p>
        </w:tc>
      </w:tr>
      <w:tr w:rsidR="008F193B" w:rsidRPr="00B921A2" w14:paraId="590FBF11" w14:textId="77777777" w:rsidTr="00AC56EE">
        <w:trPr>
          <w:trHeight w:val="365"/>
        </w:trPr>
        <w:tc>
          <w:tcPr>
            <w:tcW w:w="3365" w:type="dxa"/>
            <w:shd w:val="clear" w:color="auto" w:fill="auto"/>
          </w:tcPr>
          <w:p w14:paraId="7E2BD3AA" w14:textId="6B244BF6" w:rsidR="008F193B" w:rsidRPr="00B921A2" w:rsidRDefault="008F193B" w:rsidP="00AC56EE">
            <w:pPr>
              <w:rPr>
                <w:rFonts w:ascii="Arial" w:eastAsia="Arial" w:hAnsi="Arial" w:cs="Arial"/>
              </w:rPr>
            </w:pPr>
          </w:p>
        </w:tc>
        <w:tc>
          <w:tcPr>
            <w:tcW w:w="2825" w:type="dxa"/>
            <w:shd w:val="clear" w:color="auto" w:fill="auto"/>
          </w:tcPr>
          <w:p w14:paraId="726417E4" w14:textId="77777777" w:rsidR="008F193B" w:rsidRPr="00B921A2" w:rsidRDefault="008F193B" w:rsidP="00AC56EE">
            <w:pPr>
              <w:rPr>
                <w:rFonts w:ascii="Arial" w:eastAsia="Arial" w:hAnsi="Arial" w:cs="Arial"/>
              </w:rPr>
            </w:pPr>
          </w:p>
        </w:tc>
        <w:tc>
          <w:tcPr>
            <w:tcW w:w="2720" w:type="dxa"/>
            <w:shd w:val="clear" w:color="auto" w:fill="auto"/>
          </w:tcPr>
          <w:p w14:paraId="04F57ED7" w14:textId="77777777" w:rsidR="008F193B" w:rsidRPr="00B921A2" w:rsidRDefault="008F193B" w:rsidP="00AC56EE">
            <w:pPr>
              <w:rPr>
                <w:rFonts w:ascii="Arial" w:eastAsia="Arial" w:hAnsi="Arial" w:cs="Arial"/>
              </w:rPr>
            </w:pPr>
          </w:p>
        </w:tc>
      </w:tr>
      <w:tr w:rsidR="008F193B" w:rsidRPr="00B921A2" w14:paraId="44CEAAC3" w14:textId="77777777" w:rsidTr="00733F9F">
        <w:trPr>
          <w:trHeight w:val="269"/>
        </w:trPr>
        <w:tc>
          <w:tcPr>
            <w:tcW w:w="3365" w:type="dxa"/>
            <w:shd w:val="clear" w:color="auto" w:fill="B4C6E7" w:themeFill="accent1" w:themeFillTint="66"/>
          </w:tcPr>
          <w:p w14:paraId="4C21DB86" w14:textId="77777777" w:rsidR="008F193B" w:rsidRPr="00B921A2" w:rsidRDefault="008F193B" w:rsidP="00AC56EE">
            <w:pPr>
              <w:rPr>
                <w:rFonts w:ascii="Arial" w:eastAsia="Arial" w:hAnsi="Arial" w:cs="Times New Roman"/>
                <w:b/>
                <w:bCs/>
              </w:rPr>
            </w:pPr>
            <w:r w:rsidRPr="00B921A2">
              <w:rPr>
                <w:rFonts w:ascii="Arial" w:eastAsia="Arial" w:hAnsi="Arial" w:cs="Times New Roman"/>
                <w:b/>
                <w:bCs/>
              </w:rPr>
              <w:t>Indicator</w:t>
            </w:r>
          </w:p>
        </w:tc>
        <w:tc>
          <w:tcPr>
            <w:tcW w:w="2825" w:type="dxa"/>
            <w:shd w:val="clear" w:color="auto" w:fill="B4C6E7" w:themeFill="accent1" w:themeFillTint="66"/>
          </w:tcPr>
          <w:p w14:paraId="49EF702E" w14:textId="77777777" w:rsidR="008F193B" w:rsidRPr="00B921A2" w:rsidRDefault="008F193B" w:rsidP="00AC56EE">
            <w:pPr>
              <w:rPr>
                <w:rFonts w:ascii="Arial" w:eastAsia="Arial" w:hAnsi="Arial" w:cs="Times New Roman"/>
                <w:b/>
                <w:bCs/>
              </w:rPr>
            </w:pPr>
            <w:r w:rsidRPr="00B921A2">
              <w:rPr>
                <w:rFonts w:ascii="Arial" w:eastAsia="Arial" w:hAnsi="Arial" w:cs="Times New Roman"/>
                <w:b/>
                <w:bCs/>
              </w:rPr>
              <w:t>Indicator</w:t>
            </w:r>
          </w:p>
        </w:tc>
        <w:tc>
          <w:tcPr>
            <w:tcW w:w="2720" w:type="dxa"/>
            <w:shd w:val="clear" w:color="auto" w:fill="B4C6E7" w:themeFill="accent1" w:themeFillTint="66"/>
          </w:tcPr>
          <w:p w14:paraId="01AF8003" w14:textId="77777777" w:rsidR="008F193B" w:rsidRPr="00B921A2" w:rsidRDefault="008F193B" w:rsidP="00AC56EE">
            <w:pPr>
              <w:rPr>
                <w:rFonts w:ascii="Arial" w:eastAsia="Arial" w:hAnsi="Arial" w:cs="Times New Roman"/>
                <w:b/>
                <w:bCs/>
              </w:rPr>
            </w:pPr>
            <w:r w:rsidRPr="00B921A2">
              <w:rPr>
                <w:rFonts w:ascii="Arial" w:eastAsia="Arial" w:hAnsi="Arial" w:cs="Times New Roman"/>
                <w:b/>
                <w:bCs/>
              </w:rPr>
              <w:t>Indicator</w:t>
            </w:r>
          </w:p>
        </w:tc>
      </w:tr>
      <w:tr w:rsidR="008F193B" w:rsidRPr="00B921A2" w14:paraId="564EBB2C" w14:textId="77777777" w:rsidTr="00AC56EE">
        <w:trPr>
          <w:trHeight w:val="269"/>
        </w:trPr>
        <w:tc>
          <w:tcPr>
            <w:tcW w:w="3365" w:type="dxa"/>
            <w:shd w:val="clear" w:color="auto" w:fill="auto"/>
          </w:tcPr>
          <w:p w14:paraId="4779D31C" w14:textId="77777777" w:rsidR="008F193B" w:rsidRPr="00B921A2" w:rsidRDefault="008F193B" w:rsidP="00AC56EE">
            <w:pPr>
              <w:rPr>
                <w:rFonts w:ascii="Arial" w:eastAsia="Arial" w:hAnsi="Arial" w:cs="Times New Roman"/>
                <w:b/>
                <w:bCs/>
              </w:rPr>
            </w:pPr>
          </w:p>
        </w:tc>
        <w:tc>
          <w:tcPr>
            <w:tcW w:w="2825" w:type="dxa"/>
            <w:shd w:val="clear" w:color="auto" w:fill="auto"/>
          </w:tcPr>
          <w:p w14:paraId="27A4A29A" w14:textId="77777777" w:rsidR="008F193B" w:rsidRPr="00B921A2" w:rsidRDefault="008F193B" w:rsidP="00AC56EE">
            <w:pPr>
              <w:rPr>
                <w:rFonts w:ascii="Arial" w:eastAsia="Arial" w:hAnsi="Arial" w:cs="Times New Roman"/>
                <w:b/>
                <w:bCs/>
              </w:rPr>
            </w:pPr>
          </w:p>
        </w:tc>
        <w:tc>
          <w:tcPr>
            <w:tcW w:w="2720" w:type="dxa"/>
            <w:shd w:val="clear" w:color="auto" w:fill="auto"/>
          </w:tcPr>
          <w:p w14:paraId="71FEC815" w14:textId="77777777" w:rsidR="008F193B" w:rsidRPr="00B921A2" w:rsidRDefault="008F193B" w:rsidP="00AC56EE">
            <w:pPr>
              <w:rPr>
                <w:rFonts w:ascii="Arial" w:eastAsia="Arial" w:hAnsi="Arial" w:cs="Times New Roman"/>
                <w:b/>
                <w:bCs/>
              </w:rPr>
            </w:pPr>
          </w:p>
        </w:tc>
      </w:tr>
      <w:tr w:rsidR="008F193B" w:rsidRPr="00B921A2" w14:paraId="7CC2321D" w14:textId="77777777" w:rsidTr="00AC56EE">
        <w:trPr>
          <w:trHeight w:val="719"/>
        </w:trPr>
        <w:tc>
          <w:tcPr>
            <w:tcW w:w="3365" w:type="dxa"/>
            <w:shd w:val="clear" w:color="auto" w:fill="auto"/>
          </w:tcPr>
          <w:p w14:paraId="256F7668" w14:textId="77777777" w:rsidR="008F193B" w:rsidRPr="00B921A2" w:rsidRDefault="008F193B" w:rsidP="00AC56EE">
            <w:pPr>
              <w:rPr>
                <w:rFonts w:ascii="Arial" w:eastAsia="Arial" w:hAnsi="Arial" w:cs="Times New Roman"/>
                <w:highlight w:val="yellow"/>
              </w:rPr>
            </w:pPr>
          </w:p>
        </w:tc>
        <w:tc>
          <w:tcPr>
            <w:tcW w:w="2825" w:type="dxa"/>
            <w:shd w:val="clear" w:color="auto" w:fill="auto"/>
          </w:tcPr>
          <w:p w14:paraId="401E2B14" w14:textId="77777777" w:rsidR="008F193B" w:rsidRPr="00B921A2" w:rsidRDefault="008F193B" w:rsidP="00AC56EE">
            <w:pPr>
              <w:rPr>
                <w:rFonts w:ascii="Arial" w:eastAsia="Arial" w:hAnsi="Arial" w:cs="Times New Roman"/>
                <w:highlight w:val="yellow"/>
              </w:rPr>
            </w:pPr>
          </w:p>
        </w:tc>
        <w:tc>
          <w:tcPr>
            <w:tcW w:w="2720" w:type="dxa"/>
            <w:shd w:val="clear" w:color="auto" w:fill="auto"/>
          </w:tcPr>
          <w:p w14:paraId="60677A0D" w14:textId="77777777" w:rsidR="008F193B" w:rsidRPr="00B921A2" w:rsidRDefault="008F193B" w:rsidP="00AC56EE">
            <w:pPr>
              <w:rPr>
                <w:rFonts w:ascii="Arial" w:eastAsia="Arial" w:hAnsi="Arial" w:cs="Times New Roman"/>
                <w:highlight w:val="yellow"/>
              </w:rPr>
            </w:pPr>
          </w:p>
        </w:tc>
      </w:tr>
    </w:tbl>
    <w:p w14:paraId="2608D17A" w14:textId="77777777" w:rsidR="008F193B" w:rsidRDefault="008F193B" w:rsidP="008F193B">
      <w:pPr>
        <w:spacing w:before="240"/>
        <w:rPr>
          <w:rFonts w:ascii="Arial" w:eastAsia="Times New Roman" w:hAnsi="Arial" w:cs="Times New Roman"/>
          <w:color w:val="2DCCD3"/>
          <w:sz w:val="26"/>
          <w:szCs w:val="26"/>
        </w:rPr>
      </w:pPr>
      <w:r>
        <w:rPr>
          <w:rFonts w:ascii="Arial" w:eastAsia="Times New Roman" w:hAnsi="Arial" w:cs="Times New Roman"/>
          <w:color w:val="2DCCD3"/>
          <w:sz w:val="26"/>
          <w:szCs w:val="26"/>
        </w:rPr>
        <w:t>Learning questions:</w:t>
      </w:r>
    </w:p>
    <w:p w14:paraId="3B58F935" w14:textId="77777777" w:rsidR="008F193B" w:rsidRPr="00CA572B" w:rsidRDefault="008F193B" w:rsidP="008F193B">
      <w:pPr>
        <w:pStyle w:val="ListParagraph"/>
        <w:numPr>
          <w:ilvl w:val="0"/>
          <w:numId w:val="34"/>
        </w:numPr>
        <w:spacing w:after="0" w:line="276" w:lineRule="auto"/>
        <w:rPr>
          <w:rFonts w:ascii="Arial" w:hAnsi="Arial" w:cs="Arial"/>
        </w:rPr>
      </w:pPr>
      <w:r w:rsidRPr="00CB6395">
        <w:rPr>
          <w:rFonts w:ascii="Arial" w:hAnsi="Arial" w:cs="Arial"/>
          <w:b/>
          <w:bCs/>
        </w:rPr>
        <w:t>Learning question #1:</w:t>
      </w:r>
    </w:p>
    <w:p w14:paraId="5F5D2F75" w14:textId="77777777" w:rsidR="008F193B" w:rsidRPr="00CA572B" w:rsidRDefault="008F193B" w:rsidP="008F193B">
      <w:pPr>
        <w:pStyle w:val="ListParagraph"/>
        <w:numPr>
          <w:ilvl w:val="1"/>
          <w:numId w:val="34"/>
        </w:numPr>
        <w:spacing w:after="0" w:line="276" w:lineRule="auto"/>
        <w:rPr>
          <w:rFonts w:ascii="Arial" w:hAnsi="Arial" w:cs="Arial"/>
        </w:rPr>
      </w:pPr>
      <w:r w:rsidRPr="00CB6395">
        <w:rPr>
          <w:rFonts w:ascii="Arial" w:hAnsi="Arial" w:cs="Arial"/>
          <w:b/>
          <w:bCs/>
        </w:rPr>
        <w:t xml:space="preserve">Approach to answer: </w:t>
      </w:r>
    </w:p>
    <w:p w14:paraId="14F2871B" w14:textId="77777777" w:rsidR="008F193B" w:rsidRDefault="008F193B" w:rsidP="008F193B">
      <w:pPr>
        <w:rPr>
          <w:rFonts w:ascii="Arial" w:eastAsia="Times New Roman" w:hAnsi="Arial" w:cs="Times New Roman"/>
          <w:color w:val="2DCCD3"/>
          <w:sz w:val="26"/>
          <w:szCs w:val="26"/>
        </w:rPr>
      </w:pPr>
    </w:p>
    <w:p w14:paraId="3735C3FE" w14:textId="77777777" w:rsidR="008F193B" w:rsidRDefault="008F193B" w:rsidP="008F193B">
      <w:pPr>
        <w:rPr>
          <w:rFonts w:ascii="Arial" w:eastAsia="Times New Roman" w:hAnsi="Arial" w:cs="Times New Roman"/>
          <w:color w:val="2DCCD3"/>
          <w:sz w:val="26"/>
          <w:szCs w:val="26"/>
        </w:rPr>
      </w:pPr>
      <w:r>
        <w:rPr>
          <w:rFonts w:ascii="Arial" w:eastAsia="Times New Roman" w:hAnsi="Arial" w:cs="Times New Roman"/>
          <w:color w:val="2DCCD3"/>
          <w:sz w:val="26"/>
          <w:szCs w:val="26"/>
        </w:rPr>
        <w:t>Operationalizing the MEL plan:</w:t>
      </w:r>
    </w:p>
    <w:tbl>
      <w:tblPr>
        <w:tblStyle w:val="TableGrid"/>
        <w:tblW w:w="8918" w:type="dxa"/>
        <w:tblInd w:w="85" w:type="dxa"/>
        <w:tblLook w:val="04A0" w:firstRow="1" w:lastRow="0" w:firstColumn="1" w:lastColumn="0" w:noHBand="0" w:noVBand="1"/>
      </w:tblPr>
      <w:tblGrid>
        <w:gridCol w:w="2432"/>
        <w:gridCol w:w="3300"/>
        <w:gridCol w:w="1710"/>
        <w:gridCol w:w="1476"/>
      </w:tblGrid>
      <w:tr w:rsidR="008F193B" w:rsidRPr="00F35CE8" w14:paraId="3FC5E272" w14:textId="77777777" w:rsidTr="78DE63A0">
        <w:trPr>
          <w:trHeight w:val="101"/>
        </w:trPr>
        <w:tc>
          <w:tcPr>
            <w:tcW w:w="2432" w:type="dxa"/>
            <w:shd w:val="clear" w:color="auto" w:fill="B4C6E7" w:themeFill="accent1" w:themeFillTint="66"/>
            <w:vAlign w:val="center"/>
          </w:tcPr>
          <w:p w14:paraId="24ACAF0F" w14:textId="77777777" w:rsidR="008F193B" w:rsidRPr="00F35CE8" w:rsidRDefault="008F193B" w:rsidP="00AC56EE">
            <w:pPr>
              <w:rPr>
                <w:rFonts w:ascii="Arial" w:eastAsia="Arial" w:hAnsi="Arial" w:cs="Times New Roman"/>
                <w:b/>
                <w:bCs/>
                <w:sz w:val="20"/>
                <w:szCs w:val="20"/>
              </w:rPr>
            </w:pPr>
            <w:r w:rsidRPr="00F35CE8">
              <w:rPr>
                <w:rFonts w:ascii="Arial" w:eastAsia="Arial" w:hAnsi="Arial" w:cs="Times New Roman"/>
                <w:b/>
                <w:bCs/>
                <w:sz w:val="20"/>
                <w:szCs w:val="20"/>
              </w:rPr>
              <w:t>Indicator</w:t>
            </w:r>
          </w:p>
        </w:tc>
        <w:tc>
          <w:tcPr>
            <w:tcW w:w="3300" w:type="dxa"/>
            <w:shd w:val="clear" w:color="auto" w:fill="B4C6E7" w:themeFill="accent1" w:themeFillTint="66"/>
            <w:vAlign w:val="center"/>
          </w:tcPr>
          <w:p w14:paraId="0FC48661" w14:textId="77777777" w:rsidR="008F193B" w:rsidRPr="00F35CE8" w:rsidRDefault="008F193B" w:rsidP="00AC56EE">
            <w:pPr>
              <w:rPr>
                <w:rFonts w:ascii="Arial" w:eastAsia="Arial" w:hAnsi="Arial" w:cs="Times New Roman"/>
                <w:b/>
                <w:bCs/>
                <w:sz w:val="20"/>
                <w:szCs w:val="20"/>
              </w:rPr>
            </w:pPr>
            <w:r w:rsidRPr="00F35CE8">
              <w:rPr>
                <w:rFonts w:ascii="Arial" w:eastAsia="Arial" w:hAnsi="Arial" w:cs="Times New Roman"/>
                <w:b/>
                <w:bCs/>
                <w:sz w:val="20"/>
                <w:szCs w:val="20"/>
              </w:rPr>
              <w:t>Data Collection Overview</w:t>
            </w:r>
          </w:p>
        </w:tc>
        <w:tc>
          <w:tcPr>
            <w:tcW w:w="1710" w:type="dxa"/>
            <w:shd w:val="clear" w:color="auto" w:fill="B4C6E7" w:themeFill="accent1" w:themeFillTint="66"/>
            <w:vAlign w:val="center"/>
          </w:tcPr>
          <w:p w14:paraId="0163E5FF" w14:textId="77777777" w:rsidR="008F193B" w:rsidRPr="00F35CE8" w:rsidRDefault="008F193B" w:rsidP="00AC56EE">
            <w:pPr>
              <w:rPr>
                <w:rFonts w:ascii="Arial" w:eastAsia="Arial" w:hAnsi="Arial" w:cs="Times New Roman"/>
                <w:b/>
                <w:bCs/>
                <w:sz w:val="20"/>
                <w:szCs w:val="20"/>
              </w:rPr>
            </w:pPr>
            <w:r w:rsidRPr="00F35CE8">
              <w:rPr>
                <w:rFonts w:ascii="Arial" w:eastAsia="Arial" w:hAnsi="Arial" w:cs="Times New Roman"/>
                <w:b/>
                <w:bCs/>
                <w:sz w:val="20"/>
                <w:szCs w:val="20"/>
              </w:rPr>
              <w:t>Frequency of data collection</w:t>
            </w:r>
          </w:p>
        </w:tc>
        <w:tc>
          <w:tcPr>
            <w:tcW w:w="1476" w:type="dxa"/>
            <w:shd w:val="clear" w:color="auto" w:fill="B4C6E7" w:themeFill="accent1" w:themeFillTint="66"/>
            <w:vAlign w:val="center"/>
          </w:tcPr>
          <w:p w14:paraId="707B284C" w14:textId="77777777" w:rsidR="008F193B" w:rsidRPr="00F35CE8" w:rsidRDefault="008F193B" w:rsidP="00AC56EE">
            <w:pPr>
              <w:rPr>
                <w:rFonts w:ascii="Arial" w:eastAsia="Arial" w:hAnsi="Arial" w:cs="Times New Roman"/>
                <w:b/>
                <w:bCs/>
                <w:sz w:val="20"/>
                <w:szCs w:val="20"/>
              </w:rPr>
            </w:pPr>
            <w:r w:rsidRPr="00F35CE8">
              <w:rPr>
                <w:rFonts w:ascii="Arial" w:eastAsia="Arial" w:hAnsi="Arial" w:cs="Times New Roman"/>
                <w:b/>
                <w:bCs/>
                <w:sz w:val="20"/>
                <w:szCs w:val="20"/>
              </w:rPr>
              <w:t>Target</w:t>
            </w:r>
          </w:p>
        </w:tc>
      </w:tr>
      <w:tr w:rsidR="008F193B" w:rsidRPr="00F35CE8" w14:paraId="7AF6E816" w14:textId="77777777" w:rsidTr="78DE63A0">
        <w:trPr>
          <w:trHeight w:val="570"/>
        </w:trPr>
        <w:tc>
          <w:tcPr>
            <w:tcW w:w="2432" w:type="dxa"/>
            <w:vMerge w:val="restart"/>
          </w:tcPr>
          <w:p w14:paraId="258D17F1" w14:textId="0039D609" w:rsidR="008F193B" w:rsidRPr="00F35CE8" w:rsidRDefault="008F193B" w:rsidP="00AC56EE">
            <w:pPr>
              <w:rPr>
                <w:rFonts w:ascii="Arial" w:eastAsia="Arial" w:hAnsi="Arial" w:cs="Times New Roman"/>
                <w:sz w:val="20"/>
                <w:szCs w:val="20"/>
              </w:rPr>
            </w:pPr>
          </w:p>
        </w:tc>
        <w:tc>
          <w:tcPr>
            <w:tcW w:w="3300" w:type="dxa"/>
          </w:tcPr>
          <w:p w14:paraId="30DC3AF0" w14:textId="77777777" w:rsidR="008F193B" w:rsidRPr="00F35CE8" w:rsidRDefault="008F193B" w:rsidP="00AC56EE">
            <w:pPr>
              <w:rPr>
                <w:rFonts w:ascii="Arial" w:eastAsia="Arial" w:hAnsi="Arial" w:cs="Times New Roman"/>
                <w:sz w:val="20"/>
                <w:szCs w:val="20"/>
              </w:rPr>
            </w:pPr>
          </w:p>
        </w:tc>
        <w:tc>
          <w:tcPr>
            <w:tcW w:w="1710" w:type="dxa"/>
          </w:tcPr>
          <w:p w14:paraId="0BCDE07C" w14:textId="77777777" w:rsidR="008F193B" w:rsidRPr="00F35CE8" w:rsidRDefault="008F193B" w:rsidP="00AC56EE">
            <w:pPr>
              <w:rPr>
                <w:rFonts w:ascii="Arial" w:eastAsia="Arial" w:hAnsi="Arial" w:cs="Times New Roman"/>
                <w:sz w:val="20"/>
                <w:szCs w:val="20"/>
              </w:rPr>
            </w:pPr>
          </w:p>
        </w:tc>
        <w:tc>
          <w:tcPr>
            <w:tcW w:w="1476" w:type="dxa"/>
          </w:tcPr>
          <w:p w14:paraId="7429999C" w14:textId="77777777" w:rsidR="008F193B" w:rsidRPr="00F35CE8" w:rsidRDefault="008F193B" w:rsidP="00AC56EE">
            <w:pPr>
              <w:rPr>
                <w:rFonts w:ascii="Arial" w:eastAsia="Arial" w:hAnsi="Arial" w:cs="Times New Roman"/>
                <w:sz w:val="20"/>
                <w:szCs w:val="20"/>
              </w:rPr>
            </w:pPr>
          </w:p>
        </w:tc>
      </w:tr>
      <w:tr w:rsidR="78DE63A0" w14:paraId="15CAD27C" w14:textId="77777777" w:rsidTr="78DE63A0">
        <w:trPr>
          <w:trHeight w:val="720"/>
        </w:trPr>
        <w:tc>
          <w:tcPr>
            <w:tcW w:w="2432" w:type="dxa"/>
            <w:vMerge/>
          </w:tcPr>
          <w:p w14:paraId="4E1BFC10" w14:textId="77777777" w:rsidR="00D63A10" w:rsidRDefault="00D63A10"/>
        </w:tc>
        <w:tc>
          <w:tcPr>
            <w:tcW w:w="3300" w:type="dxa"/>
          </w:tcPr>
          <w:p w14:paraId="7790BB4D" w14:textId="6AF70B40" w:rsidR="7E4235A5" w:rsidRDefault="7E4235A5" w:rsidP="78DE63A0">
            <w:pPr>
              <w:rPr>
                <w:rFonts w:ascii="Arial" w:eastAsia="Arial" w:hAnsi="Arial" w:cs="Times New Roman"/>
                <w:sz w:val="20"/>
                <w:szCs w:val="20"/>
              </w:rPr>
            </w:pPr>
            <w:r w:rsidRPr="78DE63A0">
              <w:rPr>
                <w:rFonts w:ascii="Arial" w:eastAsia="Arial" w:hAnsi="Arial" w:cs="Times New Roman"/>
                <w:sz w:val="20"/>
                <w:szCs w:val="20"/>
              </w:rPr>
              <w:t>Disaggregate details</w:t>
            </w:r>
            <w:r w:rsidR="1647E0A7" w:rsidRPr="78DE63A0">
              <w:rPr>
                <w:rFonts w:ascii="Arial" w:eastAsia="Arial" w:hAnsi="Arial" w:cs="Times New Roman"/>
                <w:sz w:val="20"/>
                <w:szCs w:val="20"/>
              </w:rPr>
              <w:t>:</w:t>
            </w:r>
          </w:p>
        </w:tc>
        <w:tc>
          <w:tcPr>
            <w:tcW w:w="1710" w:type="dxa"/>
          </w:tcPr>
          <w:p w14:paraId="712E74D8" w14:textId="6CB9D16D" w:rsidR="78DE63A0" w:rsidRDefault="78DE63A0" w:rsidP="78DE63A0">
            <w:pPr>
              <w:rPr>
                <w:rFonts w:ascii="Arial" w:eastAsia="Arial" w:hAnsi="Arial" w:cs="Times New Roman"/>
                <w:sz w:val="20"/>
                <w:szCs w:val="20"/>
              </w:rPr>
            </w:pPr>
          </w:p>
        </w:tc>
        <w:tc>
          <w:tcPr>
            <w:tcW w:w="1476" w:type="dxa"/>
          </w:tcPr>
          <w:p w14:paraId="2BEC34CD" w14:textId="583147A5" w:rsidR="78DE63A0" w:rsidRDefault="78DE63A0" w:rsidP="78DE63A0">
            <w:pPr>
              <w:rPr>
                <w:rFonts w:ascii="Arial" w:eastAsia="Arial" w:hAnsi="Arial" w:cs="Times New Roman"/>
                <w:sz w:val="20"/>
                <w:szCs w:val="20"/>
              </w:rPr>
            </w:pPr>
          </w:p>
        </w:tc>
      </w:tr>
    </w:tbl>
    <w:p w14:paraId="6E80592D" w14:textId="77777777" w:rsidR="008F193B" w:rsidRDefault="008F193B" w:rsidP="008F193B">
      <w:pPr>
        <w:rPr>
          <w:rFonts w:ascii="Arial" w:eastAsia="Times New Roman" w:hAnsi="Arial" w:cs="Times New Roman"/>
          <w:color w:val="2DCCD3"/>
          <w:sz w:val="26"/>
          <w:szCs w:val="26"/>
        </w:rPr>
      </w:pPr>
    </w:p>
    <w:p w14:paraId="4975EB8F" w14:textId="77777777" w:rsidR="008F193B" w:rsidRPr="00BF6A56" w:rsidRDefault="008F193B" w:rsidP="008F193B">
      <w:pPr>
        <w:keepNext/>
        <w:keepLines/>
        <w:spacing w:before="240"/>
        <w:outlineLvl w:val="0"/>
        <w:rPr>
          <w:rFonts w:ascii="Arial" w:eastAsia="MS PGothic" w:hAnsi="Arial" w:cs="Arial"/>
          <w:color w:val="FF8200"/>
          <w:sz w:val="32"/>
          <w:szCs w:val="32"/>
        </w:rPr>
      </w:pPr>
      <w:bookmarkStart w:id="40" w:name="_Toc68262909"/>
      <w:r w:rsidRPr="00BF6A56">
        <w:rPr>
          <w:rFonts w:ascii="Arial" w:eastAsia="MS PGothic" w:hAnsi="Arial" w:cs="Arial"/>
          <w:color w:val="FF8200"/>
          <w:sz w:val="32"/>
          <w:szCs w:val="32"/>
        </w:rPr>
        <w:t>MANAGEMENT OF THE NUTRITION STRATEGY</w:t>
      </w:r>
      <w:bookmarkEnd w:id="40"/>
      <w:r w:rsidRPr="00BF6A56">
        <w:rPr>
          <w:rFonts w:ascii="Arial" w:eastAsia="MS PGothic" w:hAnsi="Arial" w:cs="Arial"/>
          <w:color w:val="FF8200"/>
          <w:sz w:val="32"/>
          <w:szCs w:val="32"/>
        </w:rPr>
        <w:t xml:space="preserve"> </w:t>
      </w:r>
    </w:p>
    <w:p w14:paraId="4BDA9E52" w14:textId="731B7A90" w:rsidR="008F193B" w:rsidRDefault="008F193B" w:rsidP="008F193B">
      <w:pPr>
        <w:spacing w:line="276" w:lineRule="auto"/>
        <w:rPr>
          <w:rFonts w:ascii="Arial" w:eastAsiaTheme="majorEastAsia" w:hAnsi="Arial" w:cstheme="majorBidi"/>
          <w:color w:val="2DCCD3"/>
          <w:sz w:val="26"/>
          <w:szCs w:val="26"/>
        </w:rPr>
      </w:pPr>
      <w:r>
        <w:rPr>
          <w:rFonts w:ascii="Arial" w:eastAsiaTheme="majorEastAsia" w:hAnsi="Arial" w:cstheme="majorBidi"/>
          <w:color w:val="2DCCD3"/>
          <w:sz w:val="26"/>
          <w:szCs w:val="26"/>
        </w:rPr>
        <w:t>Program Adaptation Processes:</w:t>
      </w:r>
    </w:p>
    <w:tbl>
      <w:tblPr>
        <w:tblStyle w:val="TableGrid"/>
        <w:tblW w:w="9000" w:type="dxa"/>
        <w:tblInd w:w="85" w:type="dxa"/>
        <w:tblLook w:val="04A0" w:firstRow="1" w:lastRow="0" w:firstColumn="1" w:lastColumn="0" w:noHBand="0" w:noVBand="1"/>
      </w:tblPr>
      <w:tblGrid>
        <w:gridCol w:w="1350"/>
        <w:gridCol w:w="2070"/>
        <w:gridCol w:w="1980"/>
        <w:gridCol w:w="3600"/>
      </w:tblGrid>
      <w:tr w:rsidR="008F193B" w:rsidRPr="009A2A3F" w14:paraId="5B6D2D95" w14:textId="77777777" w:rsidTr="00AC56EE">
        <w:trPr>
          <w:trHeight w:val="782"/>
        </w:trPr>
        <w:tc>
          <w:tcPr>
            <w:tcW w:w="1350" w:type="dxa"/>
            <w:shd w:val="clear" w:color="auto" w:fill="B4C6E7" w:themeFill="accent1" w:themeFillTint="66"/>
            <w:vAlign w:val="center"/>
          </w:tcPr>
          <w:p w14:paraId="1CF893AC" w14:textId="77777777" w:rsidR="008F193B" w:rsidRPr="009A2A3F" w:rsidRDefault="008F193B" w:rsidP="00AC56EE">
            <w:pPr>
              <w:rPr>
                <w:b/>
                <w:bCs/>
                <w:sz w:val="20"/>
                <w:szCs w:val="20"/>
              </w:rPr>
            </w:pPr>
            <w:r w:rsidRPr="009A2A3F">
              <w:rPr>
                <w:b/>
                <w:bCs/>
                <w:sz w:val="20"/>
                <w:szCs w:val="20"/>
              </w:rPr>
              <w:t>Scheduled date/month for session</w:t>
            </w:r>
          </w:p>
        </w:tc>
        <w:tc>
          <w:tcPr>
            <w:tcW w:w="2070" w:type="dxa"/>
            <w:shd w:val="clear" w:color="auto" w:fill="B4C6E7" w:themeFill="accent1" w:themeFillTint="66"/>
            <w:vAlign w:val="center"/>
          </w:tcPr>
          <w:p w14:paraId="0745E5D6" w14:textId="77777777" w:rsidR="008F193B" w:rsidRPr="009A2A3F" w:rsidRDefault="008F193B" w:rsidP="00AC56EE">
            <w:pPr>
              <w:rPr>
                <w:b/>
                <w:bCs/>
                <w:sz w:val="20"/>
                <w:szCs w:val="20"/>
              </w:rPr>
            </w:pPr>
            <w:r w:rsidRPr="009A2A3F">
              <w:rPr>
                <w:b/>
                <w:bCs/>
                <w:sz w:val="20"/>
                <w:szCs w:val="20"/>
              </w:rPr>
              <w:t>Indicators or reports to be reviewed</w:t>
            </w:r>
          </w:p>
        </w:tc>
        <w:tc>
          <w:tcPr>
            <w:tcW w:w="1980" w:type="dxa"/>
            <w:shd w:val="clear" w:color="auto" w:fill="B4C6E7" w:themeFill="accent1" w:themeFillTint="66"/>
            <w:vAlign w:val="center"/>
          </w:tcPr>
          <w:p w14:paraId="1F8EE6A3" w14:textId="77777777" w:rsidR="008F193B" w:rsidRPr="009A2A3F" w:rsidRDefault="008F193B" w:rsidP="00AC56EE">
            <w:pPr>
              <w:rPr>
                <w:b/>
                <w:bCs/>
                <w:sz w:val="20"/>
                <w:szCs w:val="20"/>
              </w:rPr>
            </w:pPr>
            <w:r w:rsidRPr="009A2A3F">
              <w:rPr>
                <w:b/>
                <w:bCs/>
                <w:sz w:val="20"/>
                <w:szCs w:val="20"/>
              </w:rPr>
              <w:t>Key personnel to attend</w:t>
            </w:r>
          </w:p>
        </w:tc>
        <w:tc>
          <w:tcPr>
            <w:tcW w:w="3600" w:type="dxa"/>
            <w:shd w:val="clear" w:color="auto" w:fill="B4C6E7" w:themeFill="accent1" w:themeFillTint="66"/>
            <w:vAlign w:val="center"/>
          </w:tcPr>
          <w:p w14:paraId="4832AEEA" w14:textId="77777777" w:rsidR="008F193B" w:rsidRPr="009A2A3F" w:rsidRDefault="008F193B" w:rsidP="00AC56EE">
            <w:pPr>
              <w:rPr>
                <w:b/>
                <w:bCs/>
                <w:sz w:val="20"/>
                <w:szCs w:val="20"/>
              </w:rPr>
            </w:pPr>
            <w:r w:rsidRPr="009A2A3F">
              <w:rPr>
                <w:b/>
                <w:bCs/>
                <w:sz w:val="20"/>
                <w:szCs w:val="20"/>
              </w:rPr>
              <w:t>Objective for session</w:t>
            </w:r>
          </w:p>
        </w:tc>
      </w:tr>
      <w:tr w:rsidR="008F193B" w:rsidRPr="008B34FE" w14:paraId="25E927FF" w14:textId="77777777" w:rsidTr="00AC56EE">
        <w:trPr>
          <w:trHeight w:val="304"/>
        </w:trPr>
        <w:tc>
          <w:tcPr>
            <w:tcW w:w="1350" w:type="dxa"/>
          </w:tcPr>
          <w:p w14:paraId="067AA086" w14:textId="77777777" w:rsidR="008F193B" w:rsidRPr="008B34FE" w:rsidRDefault="008F193B" w:rsidP="00AC56EE">
            <w:pPr>
              <w:rPr>
                <w:sz w:val="20"/>
                <w:szCs w:val="20"/>
              </w:rPr>
            </w:pPr>
          </w:p>
        </w:tc>
        <w:tc>
          <w:tcPr>
            <w:tcW w:w="2070" w:type="dxa"/>
          </w:tcPr>
          <w:p w14:paraId="296CDDAB" w14:textId="77777777" w:rsidR="008F193B" w:rsidRPr="008B34FE" w:rsidRDefault="008F193B" w:rsidP="00AC56EE">
            <w:pPr>
              <w:rPr>
                <w:sz w:val="20"/>
                <w:szCs w:val="20"/>
              </w:rPr>
            </w:pPr>
          </w:p>
        </w:tc>
        <w:tc>
          <w:tcPr>
            <w:tcW w:w="1980" w:type="dxa"/>
          </w:tcPr>
          <w:p w14:paraId="5080AA4F" w14:textId="77777777" w:rsidR="008F193B" w:rsidRPr="008B34FE" w:rsidRDefault="008F193B" w:rsidP="00AC56EE">
            <w:pPr>
              <w:rPr>
                <w:sz w:val="20"/>
                <w:szCs w:val="20"/>
              </w:rPr>
            </w:pPr>
          </w:p>
        </w:tc>
        <w:tc>
          <w:tcPr>
            <w:tcW w:w="3600" w:type="dxa"/>
          </w:tcPr>
          <w:p w14:paraId="73127396" w14:textId="77777777" w:rsidR="008F193B" w:rsidRPr="008B34FE" w:rsidRDefault="008F193B" w:rsidP="00AC56EE">
            <w:pPr>
              <w:rPr>
                <w:sz w:val="20"/>
                <w:szCs w:val="20"/>
              </w:rPr>
            </w:pPr>
          </w:p>
        </w:tc>
      </w:tr>
    </w:tbl>
    <w:p w14:paraId="7CB027B1" w14:textId="77777777" w:rsidR="008F193B" w:rsidRDefault="008F193B" w:rsidP="008F193B">
      <w:pPr>
        <w:spacing w:line="276" w:lineRule="auto"/>
        <w:rPr>
          <w:rFonts w:ascii="Arial" w:eastAsiaTheme="majorEastAsia" w:hAnsi="Arial" w:cstheme="majorBidi"/>
          <w:color w:val="2DCCD3"/>
          <w:sz w:val="26"/>
          <w:szCs w:val="26"/>
        </w:rPr>
      </w:pPr>
    </w:p>
    <w:p w14:paraId="0CEFAB23" w14:textId="77777777" w:rsidR="008F193B" w:rsidRDefault="008F193B" w:rsidP="008F193B">
      <w:pPr>
        <w:spacing w:line="276" w:lineRule="auto"/>
        <w:rPr>
          <w:rFonts w:ascii="Arial" w:hAnsi="Arial" w:cs="Arial"/>
        </w:rPr>
      </w:pPr>
      <w:r>
        <w:rPr>
          <w:rFonts w:ascii="Arial" w:eastAsiaTheme="majorEastAsia" w:hAnsi="Arial" w:cstheme="majorBidi"/>
          <w:color w:val="2DCCD3"/>
          <w:sz w:val="26"/>
          <w:szCs w:val="26"/>
        </w:rPr>
        <w:t xml:space="preserve">Designating </w:t>
      </w:r>
      <w:r w:rsidRPr="00A65F6D">
        <w:rPr>
          <w:rFonts w:ascii="Arial" w:eastAsiaTheme="majorEastAsia" w:hAnsi="Arial" w:cstheme="majorBidi"/>
          <w:color w:val="2DCCD3"/>
          <w:sz w:val="26"/>
          <w:szCs w:val="26"/>
        </w:rPr>
        <w:t>Responsible personnel:</w:t>
      </w:r>
      <w:r w:rsidRPr="00A65F6D">
        <w:rPr>
          <w:rFonts w:ascii="Arial" w:hAnsi="Arial" w:cs="Arial"/>
        </w:rPr>
        <w:t xml:space="preserve"> </w:t>
      </w:r>
    </w:p>
    <w:tbl>
      <w:tblPr>
        <w:tblStyle w:val="TableGrid"/>
        <w:tblW w:w="9000" w:type="dxa"/>
        <w:tblInd w:w="85" w:type="dxa"/>
        <w:tblLook w:val="04A0" w:firstRow="1" w:lastRow="0" w:firstColumn="1" w:lastColumn="0" w:noHBand="0" w:noVBand="1"/>
      </w:tblPr>
      <w:tblGrid>
        <w:gridCol w:w="2372"/>
        <w:gridCol w:w="2984"/>
        <w:gridCol w:w="3644"/>
      </w:tblGrid>
      <w:tr w:rsidR="008F193B" w:rsidRPr="00680AD7" w14:paraId="7C403E0D" w14:textId="77777777" w:rsidTr="00AC56EE">
        <w:trPr>
          <w:trHeight w:val="281"/>
        </w:trPr>
        <w:tc>
          <w:tcPr>
            <w:tcW w:w="2372" w:type="dxa"/>
            <w:shd w:val="clear" w:color="auto" w:fill="B4C6E7" w:themeFill="accent1" w:themeFillTint="66"/>
          </w:tcPr>
          <w:p w14:paraId="61851EAD" w14:textId="77777777" w:rsidR="008F193B" w:rsidRPr="00680AD7" w:rsidRDefault="008F193B" w:rsidP="00AC56EE">
            <w:pPr>
              <w:rPr>
                <w:b/>
                <w:bCs/>
              </w:rPr>
            </w:pPr>
            <w:r w:rsidRPr="00680AD7">
              <w:rPr>
                <w:b/>
                <w:bCs/>
              </w:rPr>
              <w:t>Personnel</w:t>
            </w:r>
          </w:p>
        </w:tc>
        <w:tc>
          <w:tcPr>
            <w:tcW w:w="2984" w:type="dxa"/>
            <w:shd w:val="clear" w:color="auto" w:fill="B4C6E7" w:themeFill="accent1" w:themeFillTint="66"/>
          </w:tcPr>
          <w:p w14:paraId="4AF6BF32" w14:textId="77777777" w:rsidR="008F193B" w:rsidRPr="00680AD7" w:rsidRDefault="008F193B" w:rsidP="00AC56EE">
            <w:pPr>
              <w:rPr>
                <w:b/>
                <w:bCs/>
              </w:rPr>
            </w:pPr>
            <w:r w:rsidRPr="00680AD7">
              <w:rPr>
                <w:b/>
                <w:bCs/>
              </w:rPr>
              <w:t>Role</w:t>
            </w:r>
          </w:p>
        </w:tc>
        <w:tc>
          <w:tcPr>
            <w:tcW w:w="3644" w:type="dxa"/>
            <w:shd w:val="clear" w:color="auto" w:fill="B4C6E7" w:themeFill="accent1" w:themeFillTint="66"/>
          </w:tcPr>
          <w:p w14:paraId="7711ADAA" w14:textId="77777777" w:rsidR="008F193B" w:rsidRPr="00680AD7" w:rsidRDefault="008F193B" w:rsidP="00AC56EE">
            <w:pPr>
              <w:rPr>
                <w:b/>
                <w:bCs/>
              </w:rPr>
            </w:pPr>
            <w:r w:rsidRPr="00680AD7">
              <w:rPr>
                <w:b/>
                <w:bCs/>
              </w:rPr>
              <w:t>Description</w:t>
            </w:r>
          </w:p>
        </w:tc>
      </w:tr>
      <w:tr w:rsidR="008F193B" w:rsidRPr="00680AD7" w14:paraId="10F4B57A" w14:textId="77777777" w:rsidTr="00AC56EE">
        <w:trPr>
          <w:trHeight w:val="281"/>
        </w:trPr>
        <w:tc>
          <w:tcPr>
            <w:tcW w:w="2372" w:type="dxa"/>
          </w:tcPr>
          <w:p w14:paraId="47997D1F" w14:textId="77777777" w:rsidR="008F193B" w:rsidRPr="00680AD7" w:rsidRDefault="008F193B" w:rsidP="00AC56EE"/>
        </w:tc>
        <w:tc>
          <w:tcPr>
            <w:tcW w:w="2984" w:type="dxa"/>
          </w:tcPr>
          <w:p w14:paraId="6661E69A" w14:textId="77777777" w:rsidR="008F193B" w:rsidRPr="00680AD7" w:rsidRDefault="008F193B" w:rsidP="00AC56EE"/>
        </w:tc>
        <w:tc>
          <w:tcPr>
            <w:tcW w:w="3644" w:type="dxa"/>
          </w:tcPr>
          <w:p w14:paraId="54D881B4" w14:textId="77777777" w:rsidR="008F193B" w:rsidRPr="00680AD7" w:rsidRDefault="008F193B" w:rsidP="00AC56EE"/>
        </w:tc>
      </w:tr>
      <w:tr w:rsidR="008F193B" w:rsidRPr="00680AD7" w14:paraId="67DACFB2" w14:textId="77777777" w:rsidTr="00AC56EE">
        <w:trPr>
          <w:trHeight w:val="281"/>
        </w:trPr>
        <w:tc>
          <w:tcPr>
            <w:tcW w:w="2372" w:type="dxa"/>
          </w:tcPr>
          <w:p w14:paraId="16E2D00E" w14:textId="77777777" w:rsidR="008F193B" w:rsidRPr="00680AD7" w:rsidRDefault="008F193B" w:rsidP="00AC56EE"/>
        </w:tc>
        <w:tc>
          <w:tcPr>
            <w:tcW w:w="2984" w:type="dxa"/>
          </w:tcPr>
          <w:p w14:paraId="16546E8C" w14:textId="77777777" w:rsidR="008F193B" w:rsidRPr="00680AD7" w:rsidRDefault="008F193B" w:rsidP="00AC56EE"/>
        </w:tc>
        <w:tc>
          <w:tcPr>
            <w:tcW w:w="3644" w:type="dxa"/>
          </w:tcPr>
          <w:p w14:paraId="4021B2F2" w14:textId="77777777" w:rsidR="008F193B" w:rsidRPr="00680AD7" w:rsidRDefault="008F193B" w:rsidP="00AC56EE"/>
        </w:tc>
      </w:tr>
    </w:tbl>
    <w:p w14:paraId="505EBB13" w14:textId="77777777" w:rsidR="008F193B" w:rsidRPr="00680AD7" w:rsidRDefault="008F193B" w:rsidP="008F193B">
      <w:pPr>
        <w:spacing w:after="0" w:line="276" w:lineRule="auto"/>
        <w:rPr>
          <w:rFonts w:ascii="Arial" w:hAnsi="Arial" w:cs="Arial"/>
        </w:rPr>
      </w:pPr>
    </w:p>
    <w:p w14:paraId="5D3BB8D1" w14:textId="77777777" w:rsidR="008F193B" w:rsidRDefault="008F193B" w:rsidP="008F193B">
      <w:pPr>
        <w:spacing w:after="0" w:line="276" w:lineRule="auto"/>
        <w:rPr>
          <w:rFonts w:ascii="Arial" w:hAnsi="Arial" w:cs="Arial"/>
          <w:lang w:val="en-GB"/>
        </w:rPr>
      </w:pPr>
      <w:r w:rsidRPr="00A65F6D">
        <w:rPr>
          <w:rFonts w:ascii="Arial" w:eastAsiaTheme="majorEastAsia" w:hAnsi="Arial" w:cstheme="majorBidi"/>
          <w:color w:val="2DCCD3"/>
          <w:sz w:val="26"/>
          <w:szCs w:val="26"/>
        </w:rPr>
        <w:t>Budgeting for the Nutrition Strategy:</w:t>
      </w:r>
      <w:r w:rsidRPr="00A65F6D">
        <w:rPr>
          <w:rFonts w:ascii="Arial" w:hAnsi="Arial" w:cs="Arial"/>
          <w:lang w:val="en-GB"/>
        </w:rPr>
        <w:t xml:space="preserve"> </w:t>
      </w:r>
    </w:p>
    <w:p w14:paraId="572E1FDD" w14:textId="77777777" w:rsidR="008F193B" w:rsidRPr="007200AF" w:rsidRDefault="008F193B" w:rsidP="008F193B">
      <w:pPr>
        <w:numPr>
          <w:ilvl w:val="0"/>
          <w:numId w:val="34"/>
        </w:numPr>
        <w:spacing w:after="0"/>
        <w:contextualSpacing/>
        <w:rPr>
          <w:rFonts w:ascii="Arial" w:eastAsia="Arial" w:hAnsi="Arial" w:cs="Times New Roman"/>
        </w:rPr>
      </w:pPr>
      <w:r w:rsidRPr="007200AF">
        <w:rPr>
          <w:rFonts w:ascii="Arial" w:eastAsia="Arial" w:hAnsi="Arial" w:cs="Times New Roman"/>
        </w:rPr>
        <w:lastRenderedPageBreak/>
        <w:t xml:space="preserve">Personnel:  </w:t>
      </w:r>
    </w:p>
    <w:p w14:paraId="1F893761" w14:textId="77777777" w:rsidR="008F193B" w:rsidRPr="007200AF" w:rsidRDefault="008F193B" w:rsidP="008F193B">
      <w:pPr>
        <w:numPr>
          <w:ilvl w:val="0"/>
          <w:numId w:val="34"/>
        </w:numPr>
        <w:spacing w:after="0"/>
        <w:contextualSpacing/>
        <w:rPr>
          <w:rFonts w:ascii="Arial" w:eastAsia="Arial" w:hAnsi="Arial" w:cs="Times New Roman"/>
        </w:rPr>
      </w:pPr>
      <w:r w:rsidRPr="007200AF">
        <w:rPr>
          <w:rFonts w:ascii="Arial" w:eastAsia="Arial" w:hAnsi="Arial" w:cs="Times New Roman"/>
        </w:rPr>
        <w:t xml:space="preserve">Contracts: </w:t>
      </w:r>
    </w:p>
    <w:p w14:paraId="6E1E52C3" w14:textId="77777777" w:rsidR="008F193B" w:rsidRPr="007200AF" w:rsidRDefault="008F193B" w:rsidP="008F193B">
      <w:pPr>
        <w:numPr>
          <w:ilvl w:val="0"/>
          <w:numId w:val="34"/>
        </w:numPr>
        <w:spacing w:after="0"/>
        <w:contextualSpacing/>
        <w:rPr>
          <w:rFonts w:ascii="Arial" w:eastAsia="Arial" w:hAnsi="Arial" w:cs="Times New Roman"/>
        </w:rPr>
      </w:pPr>
      <w:r w:rsidRPr="007200AF">
        <w:rPr>
          <w:rFonts w:ascii="Arial" w:eastAsia="Arial" w:hAnsi="Arial" w:cs="Times New Roman"/>
        </w:rPr>
        <w:t xml:space="preserve">Travel: </w:t>
      </w:r>
    </w:p>
    <w:p w14:paraId="1C59EA78" w14:textId="77777777" w:rsidR="008F193B" w:rsidRPr="007200AF" w:rsidRDefault="008F193B" w:rsidP="008F193B">
      <w:pPr>
        <w:numPr>
          <w:ilvl w:val="0"/>
          <w:numId w:val="34"/>
        </w:numPr>
        <w:spacing w:after="0"/>
        <w:contextualSpacing/>
        <w:rPr>
          <w:rFonts w:ascii="Arial" w:eastAsia="Arial" w:hAnsi="Arial" w:cs="Times New Roman"/>
        </w:rPr>
      </w:pPr>
      <w:r w:rsidRPr="007200AF">
        <w:rPr>
          <w:rFonts w:ascii="Arial" w:eastAsia="Arial" w:hAnsi="Arial" w:cs="Times New Roman"/>
        </w:rPr>
        <w:t xml:space="preserve">Operating Expenses: </w:t>
      </w:r>
    </w:p>
    <w:p w14:paraId="4084B929" w14:textId="77777777" w:rsidR="008F193B" w:rsidRDefault="008F193B" w:rsidP="008F193B">
      <w:pPr>
        <w:spacing w:after="0" w:line="276" w:lineRule="auto"/>
        <w:rPr>
          <w:rFonts w:ascii="Arial" w:hAnsi="Arial" w:cs="Arial"/>
          <w:lang w:val="en-GB"/>
        </w:rPr>
      </w:pPr>
    </w:p>
    <w:p w14:paraId="3EC0433E" w14:textId="77777777" w:rsidR="008F193B" w:rsidRDefault="008F193B" w:rsidP="008F193B">
      <w:pPr>
        <w:spacing w:after="0" w:line="276" w:lineRule="auto"/>
        <w:rPr>
          <w:rFonts w:ascii="Arial" w:hAnsi="Arial" w:cs="Arial"/>
          <w:color w:val="ED7D31" w:themeColor="accent2"/>
          <w:lang w:val="en-GB"/>
        </w:rPr>
      </w:pPr>
      <w:r w:rsidRPr="00A65F6D">
        <w:rPr>
          <w:rFonts w:ascii="Arial" w:eastAsiaTheme="majorEastAsia" w:hAnsi="Arial" w:cstheme="majorBidi"/>
          <w:color w:val="2DCCD3"/>
          <w:sz w:val="26"/>
          <w:szCs w:val="26"/>
        </w:rPr>
        <w:t>Potential roadblocks</w:t>
      </w:r>
      <w:r w:rsidRPr="008B34FE">
        <w:rPr>
          <w:rFonts w:ascii="Arial" w:hAnsi="Arial" w:cs="Arial"/>
        </w:rPr>
        <w:t xml:space="preserve"> </w:t>
      </w:r>
    </w:p>
    <w:p w14:paraId="70E08A32" w14:textId="77777777" w:rsidR="008F193B" w:rsidRPr="00CA572B" w:rsidRDefault="008F193B" w:rsidP="008F193B">
      <w:pPr>
        <w:numPr>
          <w:ilvl w:val="0"/>
          <w:numId w:val="34"/>
        </w:numPr>
        <w:spacing w:after="0"/>
        <w:contextualSpacing/>
        <w:rPr>
          <w:rFonts w:ascii="Arial" w:eastAsia="Arial" w:hAnsi="Arial" w:cs="Times New Roman"/>
          <w:b/>
          <w:bCs/>
        </w:rPr>
      </w:pPr>
      <w:r w:rsidRPr="00CA572B">
        <w:rPr>
          <w:rFonts w:ascii="Arial" w:eastAsia="Arial" w:hAnsi="Arial" w:cs="Times New Roman"/>
          <w:b/>
          <w:bCs/>
        </w:rPr>
        <w:t>Roadblock #1:</w:t>
      </w:r>
    </w:p>
    <w:p w14:paraId="712296D9" w14:textId="77777777" w:rsidR="008F193B" w:rsidRPr="00CA572B" w:rsidRDefault="008F193B" w:rsidP="008F193B">
      <w:pPr>
        <w:numPr>
          <w:ilvl w:val="1"/>
          <w:numId w:val="34"/>
        </w:numPr>
        <w:spacing w:after="0"/>
        <w:contextualSpacing/>
        <w:rPr>
          <w:rFonts w:ascii="Arial" w:eastAsia="Arial" w:hAnsi="Arial" w:cs="Times New Roman"/>
          <w:b/>
          <w:bCs/>
        </w:rPr>
      </w:pPr>
      <w:r w:rsidRPr="00CA572B">
        <w:rPr>
          <w:rFonts w:ascii="Arial" w:eastAsia="Arial" w:hAnsi="Arial" w:cs="Times New Roman"/>
          <w:b/>
          <w:bCs/>
        </w:rPr>
        <w:t>Approach to Address:</w:t>
      </w:r>
    </w:p>
    <w:p w14:paraId="5701F83E" w14:textId="77777777" w:rsidR="008F193B" w:rsidRPr="00CA572B" w:rsidRDefault="008F193B" w:rsidP="008F193B">
      <w:pPr>
        <w:numPr>
          <w:ilvl w:val="0"/>
          <w:numId w:val="34"/>
        </w:numPr>
        <w:spacing w:after="0"/>
        <w:contextualSpacing/>
        <w:rPr>
          <w:rFonts w:ascii="Arial" w:eastAsia="Arial" w:hAnsi="Arial" w:cs="Times New Roman"/>
          <w:b/>
          <w:bCs/>
        </w:rPr>
      </w:pPr>
      <w:r w:rsidRPr="00CA572B">
        <w:rPr>
          <w:rFonts w:ascii="Arial" w:eastAsia="Arial" w:hAnsi="Arial" w:cs="Times New Roman"/>
          <w:b/>
          <w:bCs/>
        </w:rPr>
        <w:t>Roadblock #2:</w:t>
      </w:r>
    </w:p>
    <w:p w14:paraId="019D54A5" w14:textId="77777777" w:rsidR="008F193B" w:rsidRPr="00CA572B" w:rsidRDefault="008F193B" w:rsidP="008F193B">
      <w:pPr>
        <w:numPr>
          <w:ilvl w:val="1"/>
          <w:numId w:val="34"/>
        </w:numPr>
        <w:spacing w:after="0"/>
        <w:contextualSpacing/>
        <w:rPr>
          <w:rFonts w:ascii="Arial" w:eastAsia="Arial" w:hAnsi="Arial" w:cs="Times New Roman"/>
          <w:b/>
          <w:bCs/>
        </w:rPr>
      </w:pPr>
      <w:r w:rsidRPr="7AC8FA8C">
        <w:rPr>
          <w:rFonts w:ascii="Arial" w:eastAsia="Arial" w:hAnsi="Arial" w:cs="Times New Roman"/>
          <w:b/>
          <w:bCs/>
        </w:rPr>
        <w:t>Approach to Address:</w:t>
      </w:r>
    </w:p>
    <w:p w14:paraId="0BC4E38F" w14:textId="77777777" w:rsidR="008F193B" w:rsidRDefault="008F193B" w:rsidP="008F193B"/>
    <w:p w14:paraId="1B5A9F79" w14:textId="77777777" w:rsidR="008F193B" w:rsidRPr="00BF6A56" w:rsidRDefault="008F193B" w:rsidP="008F193B">
      <w:pPr>
        <w:pStyle w:val="Heading1"/>
      </w:pPr>
      <w:bookmarkStart w:id="41" w:name="_Toc68262910"/>
      <w:r w:rsidRPr="00BF6A56">
        <w:t>References:</w:t>
      </w:r>
      <w:bookmarkEnd w:id="41"/>
      <w:r w:rsidRPr="00BF6A56">
        <w:t xml:space="preserve"> </w:t>
      </w:r>
    </w:p>
    <w:p w14:paraId="7EA49E9C" w14:textId="77777777" w:rsidR="008F193B" w:rsidRPr="00BF6A56" w:rsidRDefault="008F193B" w:rsidP="008F193B">
      <w:pPr>
        <w:pStyle w:val="Heading1"/>
      </w:pPr>
      <w:bookmarkStart w:id="42" w:name="_Toc68262911"/>
      <w:r w:rsidRPr="00BF6A56">
        <w:t>Annexes:</w:t>
      </w:r>
      <w:bookmarkEnd w:id="42"/>
      <w:r w:rsidRPr="00BF6A56">
        <w:t xml:space="preserve"> </w:t>
      </w:r>
    </w:p>
    <w:p w14:paraId="7289AC66" w14:textId="4574FFB5" w:rsidR="005D5461" w:rsidRDefault="005D5461" w:rsidP="00F517A3">
      <w:pPr>
        <w:rPr>
          <w:rFonts w:ascii="Arial" w:hAnsi="Arial" w:cs="Arial"/>
          <w:color w:val="4472C4" w:themeColor="accent1"/>
        </w:rPr>
      </w:pPr>
    </w:p>
    <w:sectPr w:rsidR="005D54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0E8C" w14:textId="77777777" w:rsidR="007918EB" w:rsidRDefault="007918EB" w:rsidP="00073F63">
      <w:pPr>
        <w:spacing w:after="0" w:line="240" w:lineRule="auto"/>
      </w:pPr>
      <w:r>
        <w:separator/>
      </w:r>
    </w:p>
  </w:endnote>
  <w:endnote w:type="continuationSeparator" w:id="0">
    <w:p w14:paraId="0531EA02" w14:textId="77777777" w:rsidR="007918EB" w:rsidRDefault="007918EB" w:rsidP="00073F63">
      <w:pPr>
        <w:spacing w:after="0" w:line="240" w:lineRule="auto"/>
      </w:pPr>
      <w:r>
        <w:continuationSeparator/>
      </w:r>
    </w:p>
  </w:endnote>
  <w:endnote w:type="continuationNotice" w:id="1">
    <w:p w14:paraId="6292019C" w14:textId="77777777" w:rsidR="007918EB" w:rsidRDefault="00791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973A" w14:textId="33C8709A" w:rsidR="00DB082D" w:rsidRDefault="00DB082D">
    <w:pPr>
      <w:pStyle w:val="Footer"/>
    </w:pPr>
    <w:r w:rsidRPr="00477E24">
      <w:rPr>
        <w:rFonts w:ascii="Arial" w:hAnsi="Arial" w:cs="Arial"/>
        <w:noProof/>
      </w:rPr>
      <mc:AlternateContent>
        <mc:Choice Requires="wps">
          <w:drawing>
            <wp:anchor distT="0" distB="0" distL="114300" distR="114300" simplePos="0" relativeHeight="251658240" behindDoc="0" locked="0" layoutInCell="1" allowOverlap="1" wp14:anchorId="2B949804" wp14:editId="264B3AE0">
              <wp:simplePos x="0" y="0"/>
              <wp:positionH relativeFrom="column">
                <wp:posOffset>0</wp:posOffset>
              </wp:positionH>
              <wp:positionV relativeFrom="paragraph">
                <wp:posOffset>118745</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2DCC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729F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" strokecolor="#2dccd3">
              <v:stroke joinstyle="miter"/>
            </v:line>
          </w:pict>
        </mc:Fallback>
      </mc:AlternateContent>
    </w:r>
  </w:p>
  <w:p w14:paraId="2044B4FB" w14:textId="3DB3EFCD" w:rsidR="00DB082D" w:rsidRPr="00477E24" w:rsidRDefault="00DB082D">
    <w:pPr>
      <w:pStyle w:val="Footer"/>
      <w:rPr>
        <w:rFonts w:ascii="Arial" w:hAnsi="Arial" w:cs="Arial"/>
        <w:color w:val="262626" w:themeColor="text1" w:themeTint="D9"/>
      </w:rPr>
    </w:pPr>
    <w:r w:rsidRPr="00477E24">
      <w:rPr>
        <w:rFonts w:ascii="Arial" w:hAnsi="Arial" w:cs="Arial"/>
        <w:color w:val="262626" w:themeColor="text1" w:themeTint="D9"/>
      </w:rPr>
      <w:t xml:space="preserve">IGNITE </w:t>
    </w:r>
    <w:r>
      <w:rPr>
        <w:rFonts w:ascii="Arial" w:hAnsi="Arial" w:cs="Arial"/>
        <w:color w:val="262626" w:themeColor="text1" w:themeTint="D9"/>
      </w:rPr>
      <w:t xml:space="preserve">                                                                                                                                          </w:t>
    </w:r>
    <w:r w:rsidRPr="00425EA9">
      <w:rPr>
        <w:rFonts w:ascii="Arial" w:hAnsi="Arial" w:cs="Arial"/>
        <w:color w:val="262626" w:themeColor="text1" w:themeTint="D9"/>
      </w:rPr>
      <w:fldChar w:fldCharType="begin"/>
    </w:r>
    <w:r w:rsidRPr="00425EA9">
      <w:rPr>
        <w:rFonts w:ascii="Arial" w:hAnsi="Arial" w:cs="Arial"/>
        <w:color w:val="262626" w:themeColor="text1" w:themeTint="D9"/>
      </w:rPr>
      <w:instrText xml:space="preserve"> PAGE   \* MERGEFORMAT </w:instrText>
    </w:r>
    <w:r w:rsidRPr="00425EA9">
      <w:rPr>
        <w:rFonts w:ascii="Arial" w:hAnsi="Arial" w:cs="Arial"/>
        <w:color w:val="262626" w:themeColor="text1" w:themeTint="D9"/>
      </w:rPr>
      <w:fldChar w:fldCharType="separate"/>
    </w:r>
    <w:r w:rsidRPr="00425EA9">
      <w:rPr>
        <w:rFonts w:ascii="Arial" w:hAnsi="Arial" w:cs="Arial"/>
        <w:noProof/>
        <w:color w:val="262626" w:themeColor="text1" w:themeTint="D9"/>
      </w:rPr>
      <w:t>1</w:t>
    </w:r>
    <w:r w:rsidRPr="00425EA9">
      <w:rPr>
        <w:rFonts w:ascii="Arial" w:hAnsi="Arial" w:cs="Arial"/>
        <w:noProof/>
        <w:color w:val="262626" w:themeColor="text1" w:themeTint="D9"/>
      </w:rPr>
      <w:fldChar w:fldCharType="end"/>
    </w:r>
    <w:r>
      <w:rPr>
        <w:rFonts w:ascii="Arial" w:hAnsi="Arial" w:cs="Arial"/>
        <w:color w:val="262626" w:themeColor="text1" w:themeTint="D9"/>
      </w:rPr>
      <w:t xml:space="preserve">                                                                                                                                                                                                                                                                                                         </w:t>
    </w:r>
    <w:r>
      <w:rPr>
        <w:rFonts w:ascii="Arial" w:hAnsi="Arial" w:cs="Arial"/>
        <w:color w:val="262626" w:themeColor="text1" w:themeTint="D9"/>
      </w:rPr>
      <w:tab/>
    </w:r>
    <w:r>
      <w:rPr>
        <w:rFonts w:ascii="Arial" w:hAnsi="Arial" w:cs="Arial"/>
        <w:color w:val="262626" w:themeColor="text1" w:themeTint="D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C4B1" w14:textId="77777777" w:rsidR="007918EB" w:rsidRDefault="007918EB" w:rsidP="00073F63">
      <w:pPr>
        <w:spacing w:after="0" w:line="240" w:lineRule="auto"/>
      </w:pPr>
      <w:r>
        <w:separator/>
      </w:r>
    </w:p>
  </w:footnote>
  <w:footnote w:type="continuationSeparator" w:id="0">
    <w:p w14:paraId="7F7FDEA4" w14:textId="77777777" w:rsidR="007918EB" w:rsidRDefault="007918EB" w:rsidP="00073F63">
      <w:pPr>
        <w:spacing w:after="0" w:line="240" w:lineRule="auto"/>
      </w:pPr>
      <w:r>
        <w:continuationSeparator/>
      </w:r>
    </w:p>
  </w:footnote>
  <w:footnote w:type="continuationNotice" w:id="1">
    <w:p w14:paraId="3227A5CC" w14:textId="77777777" w:rsidR="007918EB" w:rsidRDefault="007918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3CE"/>
    <w:multiLevelType w:val="hybridMultilevel"/>
    <w:tmpl w:val="82522532"/>
    <w:lvl w:ilvl="0" w:tplc="955A344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05691"/>
    <w:multiLevelType w:val="hybridMultilevel"/>
    <w:tmpl w:val="41DCF9BA"/>
    <w:lvl w:ilvl="0" w:tplc="F5DEDEC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328"/>
    <w:multiLevelType w:val="hybridMultilevel"/>
    <w:tmpl w:val="98B016EE"/>
    <w:lvl w:ilvl="0" w:tplc="F5DEDEC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8DA"/>
    <w:multiLevelType w:val="hybridMultilevel"/>
    <w:tmpl w:val="70F60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E5704"/>
    <w:multiLevelType w:val="hybridMultilevel"/>
    <w:tmpl w:val="DF8466EE"/>
    <w:lvl w:ilvl="0" w:tplc="2000000F">
      <w:start w:val="1"/>
      <w:numFmt w:val="decimal"/>
      <w:lvlText w:val="%1."/>
      <w:lvlJc w:val="left"/>
      <w:pPr>
        <w:ind w:left="720" w:hanging="360"/>
      </w:pPr>
      <w:rPr>
        <w:rFonts w:hint="default"/>
      </w:rPr>
    </w:lvl>
    <w:lvl w:ilvl="1" w:tplc="AF503718">
      <w:start w:val="2"/>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9E7442"/>
    <w:multiLevelType w:val="hybridMultilevel"/>
    <w:tmpl w:val="F274D624"/>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5AD1"/>
    <w:multiLevelType w:val="hybridMultilevel"/>
    <w:tmpl w:val="B9D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07DEB"/>
    <w:multiLevelType w:val="hybridMultilevel"/>
    <w:tmpl w:val="CED2C81E"/>
    <w:lvl w:ilvl="0" w:tplc="F5DEDE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62DFC"/>
    <w:multiLevelType w:val="hybridMultilevel"/>
    <w:tmpl w:val="C2A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012"/>
    <w:multiLevelType w:val="hybridMultilevel"/>
    <w:tmpl w:val="761C6D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080FFB"/>
    <w:multiLevelType w:val="hybridMultilevel"/>
    <w:tmpl w:val="72F22AA0"/>
    <w:lvl w:ilvl="0" w:tplc="04090001">
      <w:start w:val="1"/>
      <w:numFmt w:val="bullet"/>
      <w:lvlText w:val=""/>
      <w:lvlJc w:val="left"/>
      <w:pPr>
        <w:ind w:left="360" w:hanging="360"/>
      </w:pPr>
      <w:rPr>
        <w:rFonts w:ascii="Symbol" w:hAnsi="Symbol" w:hint="default"/>
        <w:color w:val="auto"/>
      </w:rPr>
    </w:lvl>
    <w:lvl w:ilvl="1" w:tplc="331ADDF2">
      <w:start w:val="1"/>
      <w:numFmt w:val="bullet"/>
      <w:lvlText w:val="o"/>
      <w:lvlJc w:val="left"/>
      <w:pPr>
        <w:ind w:left="1080" w:hanging="360"/>
      </w:pPr>
      <w:rPr>
        <w:rFonts w:ascii="Courier New" w:hAnsi="Courier New" w:cs="Courier New" w:hint="default"/>
        <w:color w:val="auto"/>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5AF6FD4"/>
    <w:multiLevelType w:val="hybridMultilevel"/>
    <w:tmpl w:val="903A8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C51EC"/>
    <w:multiLevelType w:val="hybridMultilevel"/>
    <w:tmpl w:val="4886A5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B8E2C3A"/>
    <w:multiLevelType w:val="hybridMultilevel"/>
    <w:tmpl w:val="F0E63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337AB"/>
    <w:multiLevelType w:val="hybridMultilevel"/>
    <w:tmpl w:val="B6BE2E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7F55E1"/>
    <w:multiLevelType w:val="hybridMultilevel"/>
    <w:tmpl w:val="E160B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658A6"/>
    <w:multiLevelType w:val="hybridMultilevel"/>
    <w:tmpl w:val="1F460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362DD"/>
    <w:multiLevelType w:val="hybridMultilevel"/>
    <w:tmpl w:val="16400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07717"/>
    <w:multiLevelType w:val="hybridMultilevel"/>
    <w:tmpl w:val="0FD60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0407D"/>
    <w:multiLevelType w:val="hybridMultilevel"/>
    <w:tmpl w:val="AC769BD8"/>
    <w:lvl w:ilvl="0" w:tplc="27B6CBFA">
      <w:start w:val="1"/>
      <w:numFmt w:val="bullet"/>
      <w:lvlText w:val=""/>
      <w:lvlJc w:val="left"/>
      <w:pPr>
        <w:ind w:left="1440" w:hanging="360"/>
      </w:pPr>
      <w:rPr>
        <w:rFonts w:ascii="Wingdings" w:hAnsi="Wingdings" w:hint="default"/>
        <w:color w:val="auto"/>
      </w:rPr>
    </w:lvl>
    <w:lvl w:ilvl="1" w:tplc="331ADDF2">
      <w:start w:val="1"/>
      <w:numFmt w:val="bullet"/>
      <w:lvlText w:val="o"/>
      <w:lvlJc w:val="left"/>
      <w:pPr>
        <w:ind w:left="2160" w:hanging="360"/>
      </w:pPr>
      <w:rPr>
        <w:rFonts w:ascii="Courier New" w:hAnsi="Courier New" w:cs="Courier New" w:hint="default"/>
        <w:color w:val="auto"/>
      </w:rPr>
    </w:lvl>
    <w:lvl w:ilvl="2" w:tplc="20000005">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8527CD2"/>
    <w:multiLevelType w:val="hybridMultilevel"/>
    <w:tmpl w:val="BC20CF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5D09760F"/>
    <w:multiLevelType w:val="hybridMultilevel"/>
    <w:tmpl w:val="E594F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8837BA"/>
    <w:multiLevelType w:val="hybridMultilevel"/>
    <w:tmpl w:val="F124B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67F5C"/>
    <w:multiLevelType w:val="hybridMultilevel"/>
    <w:tmpl w:val="716A664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D56F97"/>
    <w:multiLevelType w:val="hybridMultilevel"/>
    <w:tmpl w:val="FC084C52"/>
    <w:lvl w:ilvl="0" w:tplc="371C89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082C"/>
    <w:multiLevelType w:val="hybridMultilevel"/>
    <w:tmpl w:val="508A2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3239E"/>
    <w:multiLevelType w:val="hybridMultilevel"/>
    <w:tmpl w:val="587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13975"/>
    <w:multiLevelType w:val="hybridMultilevel"/>
    <w:tmpl w:val="12FA418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6CC6BE3"/>
    <w:multiLevelType w:val="hybridMultilevel"/>
    <w:tmpl w:val="3E8E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D3402"/>
    <w:multiLevelType w:val="hybridMultilevel"/>
    <w:tmpl w:val="E9AE54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C542E77"/>
    <w:multiLevelType w:val="hybridMultilevel"/>
    <w:tmpl w:val="90E671E0"/>
    <w:lvl w:ilvl="0" w:tplc="04090001">
      <w:start w:val="1"/>
      <w:numFmt w:val="bullet"/>
      <w:lvlText w:val=""/>
      <w:lvlJc w:val="left"/>
      <w:pPr>
        <w:ind w:left="360" w:hanging="360"/>
      </w:pPr>
      <w:rPr>
        <w:rFonts w:ascii="Symbol" w:hAnsi="Symbol" w:hint="default"/>
        <w:color w:val="auto"/>
      </w:rPr>
    </w:lvl>
    <w:lvl w:ilvl="1" w:tplc="331ADDF2">
      <w:start w:val="1"/>
      <w:numFmt w:val="bullet"/>
      <w:lvlText w:val="o"/>
      <w:lvlJc w:val="left"/>
      <w:pPr>
        <w:ind w:left="1080" w:hanging="360"/>
      </w:pPr>
      <w:rPr>
        <w:rFonts w:ascii="Courier New" w:hAnsi="Courier New" w:cs="Courier New" w:hint="default"/>
        <w:color w:val="auto"/>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6CB07586"/>
    <w:multiLevelType w:val="hybridMultilevel"/>
    <w:tmpl w:val="716A66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D67EAF"/>
    <w:multiLevelType w:val="hybridMultilevel"/>
    <w:tmpl w:val="9FE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86174"/>
    <w:multiLevelType w:val="hybridMultilevel"/>
    <w:tmpl w:val="E6481A1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9F2375"/>
    <w:multiLevelType w:val="hybridMultilevel"/>
    <w:tmpl w:val="D1D8D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4B4060"/>
    <w:multiLevelType w:val="hybridMultilevel"/>
    <w:tmpl w:val="A804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34"/>
  </w:num>
  <w:num w:numId="5">
    <w:abstractNumId w:val="20"/>
  </w:num>
  <w:num w:numId="6">
    <w:abstractNumId w:val="19"/>
  </w:num>
  <w:num w:numId="7">
    <w:abstractNumId w:val="29"/>
  </w:num>
  <w:num w:numId="8">
    <w:abstractNumId w:val="23"/>
  </w:num>
  <w:num w:numId="9">
    <w:abstractNumId w:val="27"/>
  </w:num>
  <w:num w:numId="10">
    <w:abstractNumId w:val="16"/>
  </w:num>
  <w:num w:numId="11">
    <w:abstractNumId w:val="8"/>
  </w:num>
  <w:num w:numId="12">
    <w:abstractNumId w:val="0"/>
  </w:num>
  <w:num w:numId="13">
    <w:abstractNumId w:val="31"/>
  </w:num>
  <w:num w:numId="14">
    <w:abstractNumId w:val="4"/>
  </w:num>
  <w:num w:numId="15">
    <w:abstractNumId w:val="18"/>
  </w:num>
  <w:num w:numId="16">
    <w:abstractNumId w:val="15"/>
  </w:num>
  <w:num w:numId="17">
    <w:abstractNumId w:val="12"/>
  </w:num>
  <w:num w:numId="18">
    <w:abstractNumId w:val="1"/>
  </w:num>
  <w:num w:numId="19">
    <w:abstractNumId w:val="2"/>
  </w:num>
  <w:num w:numId="20">
    <w:abstractNumId w:val="7"/>
  </w:num>
  <w:num w:numId="21">
    <w:abstractNumId w:val="25"/>
  </w:num>
  <w:num w:numId="22">
    <w:abstractNumId w:val="24"/>
  </w:num>
  <w:num w:numId="23">
    <w:abstractNumId w:val="26"/>
  </w:num>
  <w:num w:numId="24">
    <w:abstractNumId w:val="30"/>
  </w:num>
  <w:num w:numId="25">
    <w:abstractNumId w:val="10"/>
  </w:num>
  <w:num w:numId="26">
    <w:abstractNumId w:val="17"/>
  </w:num>
  <w:num w:numId="27">
    <w:abstractNumId w:val="28"/>
  </w:num>
  <w:num w:numId="28">
    <w:abstractNumId w:val="3"/>
  </w:num>
  <w:num w:numId="29">
    <w:abstractNumId w:val="33"/>
  </w:num>
  <w:num w:numId="30">
    <w:abstractNumId w:val="13"/>
  </w:num>
  <w:num w:numId="31">
    <w:abstractNumId w:val="11"/>
  </w:num>
  <w:num w:numId="32">
    <w:abstractNumId w:val="5"/>
  </w:num>
  <w:num w:numId="33">
    <w:abstractNumId w:val="35"/>
  </w:num>
  <w:num w:numId="34">
    <w:abstractNumId w:val="22"/>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89"/>
    <w:rsid w:val="000036B5"/>
    <w:rsid w:val="000037B5"/>
    <w:rsid w:val="00003D09"/>
    <w:rsid w:val="00003DB3"/>
    <w:rsid w:val="00003F73"/>
    <w:rsid w:val="00005A95"/>
    <w:rsid w:val="00005EB0"/>
    <w:rsid w:val="00006085"/>
    <w:rsid w:val="000064E9"/>
    <w:rsid w:val="000068FC"/>
    <w:rsid w:val="00007DBE"/>
    <w:rsid w:val="000105BA"/>
    <w:rsid w:val="000110E5"/>
    <w:rsid w:val="000114D4"/>
    <w:rsid w:val="00011954"/>
    <w:rsid w:val="0001272C"/>
    <w:rsid w:val="00012827"/>
    <w:rsid w:val="000136CE"/>
    <w:rsid w:val="00013EE7"/>
    <w:rsid w:val="0001629E"/>
    <w:rsid w:val="00016F01"/>
    <w:rsid w:val="00017A49"/>
    <w:rsid w:val="00017AD7"/>
    <w:rsid w:val="00020E8F"/>
    <w:rsid w:val="000210F2"/>
    <w:rsid w:val="000217EF"/>
    <w:rsid w:val="00022DD0"/>
    <w:rsid w:val="0002497C"/>
    <w:rsid w:val="00024C17"/>
    <w:rsid w:val="000252F1"/>
    <w:rsid w:val="000254A4"/>
    <w:rsid w:val="00026B5F"/>
    <w:rsid w:val="00027464"/>
    <w:rsid w:val="0002776F"/>
    <w:rsid w:val="000316F6"/>
    <w:rsid w:val="00032507"/>
    <w:rsid w:val="00033550"/>
    <w:rsid w:val="00034992"/>
    <w:rsid w:val="00034AD0"/>
    <w:rsid w:val="000350C5"/>
    <w:rsid w:val="00035606"/>
    <w:rsid w:val="00036C3F"/>
    <w:rsid w:val="0003797E"/>
    <w:rsid w:val="00037AC6"/>
    <w:rsid w:val="0004134F"/>
    <w:rsid w:val="000418F8"/>
    <w:rsid w:val="00043B41"/>
    <w:rsid w:val="00044152"/>
    <w:rsid w:val="00044858"/>
    <w:rsid w:val="00044D29"/>
    <w:rsid w:val="000455B0"/>
    <w:rsid w:val="00045F80"/>
    <w:rsid w:val="000468D0"/>
    <w:rsid w:val="00046A7D"/>
    <w:rsid w:val="00046EBB"/>
    <w:rsid w:val="000521FC"/>
    <w:rsid w:val="000532B4"/>
    <w:rsid w:val="00054925"/>
    <w:rsid w:val="000556B5"/>
    <w:rsid w:val="0005642C"/>
    <w:rsid w:val="000565B1"/>
    <w:rsid w:val="000567A6"/>
    <w:rsid w:val="000577D7"/>
    <w:rsid w:val="00060E74"/>
    <w:rsid w:val="00061E33"/>
    <w:rsid w:val="00062332"/>
    <w:rsid w:val="00063692"/>
    <w:rsid w:val="000636A7"/>
    <w:rsid w:val="0006374F"/>
    <w:rsid w:val="00063AA9"/>
    <w:rsid w:val="00063B8E"/>
    <w:rsid w:val="00063CF0"/>
    <w:rsid w:val="000640FE"/>
    <w:rsid w:val="00065A22"/>
    <w:rsid w:val="00066B89"/>
    <w:rsid w:val="000677B8"/>
    <w:rsid w:val="0007000D"/>
    <w:rsid w:val="00070220"/>
    <w:rsid w:val="00072867"/>
    <w:rsid w:val="00072BD5"/>
    <w:rsid w:val="0007309C"/>
    <w:rsid w:val="00073306"/>
    <w:rsid w:val="00073F63"/>
    <w:rsid w:val="000755CE"/>
    <w:rsid w:val="000761EC"/>
    <w:rsid w:val="00076205"/>
    <w:rsid w:val="000762F5"/>
    <w:rsid w:val="00076CDF"/>
    <w:rsid w:val="00080CBE"/>
    <w:rsid w:val="00080EB3"/>
    <w:rsid w:val="00081909"/>
    <w:rsid w:val="000827C8"/>
    <w:rsid w:val="000860F8"/>
    <w:rsid w:val="000879EC"/>
    <w:rsid w:val="00087EF5"/>
    <w:rsid w:val="000908F7"/>
    <w:rsid w:val="000918C6"/>
    <w:rsid w:val="00091E70"/>
    <w:rsid w:val="00095224"/>
    <w:rsid w:val="00095C7C"/>
    <w:rsid w:val="00096C79"/>
    <w:rsid w:val="00097F95"/>
    <w:rsid w:val="000A069B"/>
    <w:rsid w:val="000A07F3"/>
    <w:rsid w:val="000A25BE"/>
    <w:rsid w:val="000A4F11"/>
    <w:rsid w:val="000A53DA"/>
    <w:rsid w:val="000A5F9E"/>
    <w:rsid w:val="000A641E"/>
    <w:rsid w:val="000A6577"/>
    <w:rsid w:val="000A6FB7"/>
    <w:rsid w:val="000A77D4"/>
    <w:rsid w:val="000B025E"/>
    <w:rsid w:val="000B0C9A"/>
    <w:rsid w:val="000B14D4"/>
    <w:rsid w:val="000B1AB7"/>
    <w:rsid w:val="000B221B"/>
    <w:rsid w:val="000B278E"/>
    <w:rsid w:val="000B4710"/>
    <w:rsid w:val="000B5CCD"/>
    <w:rsid w:val="000B72CD"/>
    <w:rsid w:val="000B7347"/>
    <w:rsid w:val="000B73A6"/>
    <w:rsid w:val="000B7710"/>
    <w:rsid w:val="000C0AA9"/>
    <w:rsid w:val="000C14F8"/>
    <w:rsid w:val="000C1DD0"/>
    <w:rsid w:val="000C2CD5"/>
    <w:rsid w:val="000C35AE"/>
    <w:rsid w:val="000C4453"/>
    <w:rsid w:val="000C52C3"/>
    <w:rsid w:val="000C5DCE"/>
    <w:rsid w:val="000C7926"/>
    <w:rsid w:val="000C7D32"/>
    <w:rsid w:val="000C7E19"/>
    <w:rsid w:val="000D0935"/>
    <w:rsid w:val="000D0974"/>
    <w:rsid w:val="000D12F3"/>
    <w:rsid w:val="000D186F"/>
    <w:rsid w:val="000D2126"/>
    <w:rsid w:val="000D23EB"/>
    <w:rsid w:val="000D280C"/>
    <w:rsid w:val="000D28A2"/>
    <w:rsid w:val="000D2ADB"/>
    <w:rsid w:val="000D3285"/>
    <w:rsid w:val="000D3292"/>
    <w:rsid w:val="000D3820"/>
    <w:rsid w:val="000D383D"/>
    <w:rsid w:val="000D5220"/>
    <w:rsid w:val="000D6C40"/>
    <w:rsid w:val="000D7351"/>
    <w:rsid w:val="000D783F"/>
    <w:rsid w:val="000E0380"/>
    <w:rsid w:val="000E1259"/>
    <w:rsid w:val="000E1E7A"/>
    <w:rsid w:val="000E25B2"/>
    <w:rsid w:val="000E28ED"/>
    <w:rsid w:val="000E2C21"/>
    <w:rsid w:val="000E2DAE"/>
    <w:rsid w:val="000E39C4"/>
    <w:rsid w:val="000E4FDC"/>
    <w:rsid w:val="000E6384"/>
    <w:rsid w:val="000E63B8"/>
    <w:rsid w:val="000E6B4E"/>
    <w:rsid w:val="000E74B1"/>
    <w:rsid w:val="000E7781"/>
    <w:rsid w:val="000F0F96"/>
    <w:rsid w:val="000F1BA6"/>
    <w:rsid w:val="000F30AD"/>
    <w:rsid w:val="000F36CD"/>
    <w:rsid w:val="000F4035"/>
    <w:rsid w:val="000F5D23"/>
    <w:rsid w:val="000F5D9C"/>
    <w:rsid w:val="000F5E27"/>
    <w:rsid w:val="000F667A"/>
    <w:rsid w:val="000F7740"/>
    <w:rsid w:val="000F7C5D"/>
    <w:rsid w:val="00100F9E"/>
    <w:rsid w:val="0010166B"/>
    <w:rsid w:val="0010241F"/>
    <w:rsid w:val="0010337C"/>
    <w:rsid w:val="00104775"/>
    <w:rsid w:val="001047B0"/>
    <w:rsid w:val="00105494"/>
    <w:rsid w:val="00106935"/>
    <w:rsid w:val="00106C91"/>
    <w:rsid w:val="001078FC"/>
    <w:rsid w:val="00111528"/>
    <w:rsid w:val="001127C5"/>
    <w:rsid w:val="0011413F"/>
    <w:rsid w:val="0011490E"/>
    <w:rsid w:val="00115AB6"/>
    <w:rsid w:val="00116051"/>
    <w:rsid w:val="00116299"/>
    <w:rsid w:val="00116328"/>
    <w:rsid w:val="0011645F"/>
    <w:rsid w:val="001169E9"/>
    <w:rsid w:val="00116C04"/>
    <w:rsid w:val="00116CFF"/>
    <w:rsid w:val="0011744D"/>
    <w:rsid w:val="00120B38"/>
    <w:rsid w:val="00122910"/>
    <w:rsid w:val="00122EB2"/>
    <w:rsid w:val="00123FC2"/>
    <w:rsid w:val="00125168"/>
    <w:rsid w:val="001256B5"/>
    <w:rsid w:val="00125E2F"/>
    <w:rsid w:val="00126025"/>
    <w:rsid w:val="0012690C"/>
    <w:rsid w:val="001275A3"/>
    <w:rsid w:val="001309F5"/>
    <w:rsid w:val="00130EDA"/>
    <w:rsid w:val="00131711"/>
    <w:rsid w:val="001317CA"/>
    <w:rsid w:val="00131A78"/>
    <w:rsid w:val="00132220"/>
    <w:rsid w:val="00132A1E"/>
    <w:rsid w:val="00133CC1"/>
    <w:rsid w:val="00134202"/>
    <w:rsid w:val="001343AD"/>
    <w:rsid w:val="001349D6"/>
    <w:rsid w:val="001353DC"/>
    <w:rsid w:val="001356F1"/>
    <w:rsid w:val="001360D2"/>
    <w:rsid w:val="0013757D"/>
    <w:rsid w:val="001379CF"/>
    <w:rsid w:val="00140194"/>
    <w:rsid w:val="0014033F"/>
    <w:rsid w:val="00140C7E"/>
    <w:rsid w:val="00141007"/>
    <w:rsid w:val="001411D8"/>
    <w:rsid w:val="0014238E"/>
    <w:rsid w:val="001427C5"/>
    <w:rsid w:val="00142C23"/>
    <w:rsid w:val="00142DAB"/>
    <w:rsid w:val="00144635"/>
    <w:rsid w:val="00145CEE"/>
    <w:rsid w:val="00147A52"/>
    <w:rsid w:val="00147A59"/>
    <w:rsid w:val="0015029E"/>
    <w:rsid w:val="00150B9D"/>
    <w:rsid w:val="00152A86"/>
    <w:rsid w:val="00152D03"/>
    <w:rsid w:val="00153CC5"/>
    <w:rsid w:val="00153DC2"/>
    <w:rsid w:val="0015542B"/>
    <w:rsid w:val="001556A7"/>
    <w:rsid w:val="00155CAA"/>
    <w:rsid w:val="00156864"/>
    <w:rsid w:val="00157252"/>
    <w:rsid w:val="001572EC"/>
    <w:rsid w:val="0015765D"/>
    <w:rsid w:val="001605AB"/>
    <w:rsid w:val="00161133"/>
    <w:rsid w:val="00162D05"/>
    <w:rsid w:val="00163BF4"/>
    <w:rsid w:val="0016433A"/>
    <w:rsid w:val="00164811"/>
    <w:rsid w:val="001648BF"/>
    <w:rsid w:val="001654DD"/>
    <w:rsid w:val="00166E4C"/>
    <w:rsid w:val="00166F91"/>
    <w:rsid w:val="001675AE"/>
    <w:rsid w:val="00167950"/>
    <w:rsid w:val="001704A5"/>
    <w:rsid w:val="00171313"/>
    <w:rsid w:val="001715A6"/>
    <w:rsid w:val="00171A5A"/>
    <w:rsid w:val="00172390"/>
    <w:rsid w:val="001738DD"/>
    <w:rsid w:val="00177AB5"/>
    <w:rsid w:val="001815C0"/>
    <w:rsid w:val="00181DBE"/>
    <w:rsid w:val="00181DF2"/>
    <w:rsid w:val="00183D9F"/>
    <w:rsid w:val="00185EF4"/>
    <w:rsid w:val="00186A37"/>
    <w:rsid w:val="00187077"/>
    <w:rsid w:val="0018765C"/>
    <w:rsid w:val="001877E1"/>
    <w:rsid w:val="001901D8"/>
    <w:rsid w:val="00190BBB"/>
    <w:rsid w:val="001913EA"/>
    <w:rsid w:val="00194AE4"/>
    <w:rsid w:val="00194C2B"/>
    <w:rsid w:val="00196522"/>
    <w:rsid w:val="00196B9C"/>
    <w:rsid w:val="00197C05"/>
    <w:rsid w:val="001A0B78"/>
    <w:rsid w:val="001A152E"/>
    <w:rsid w:val="001A1569"/>
    <w:rsid w:val="001A1B45"/>
    <w:rsid w:val="001A1CC9"/>
    <w:rsid w:val="001A3CC4"/>
    <w:rsid w:val="001A4091"/>
    <w:rsid w:val="001A5AAA"/>
    <w:rsid w:val="001A5D89"/>
    <w:rsid w:val="001A6C59"/>
    <w:rsid w:val="001A6DD7"/>
    <w:rsid w:val="001B11F1"/>
    <w:rsid w:val="001B139E"/>
    <w:rsid w:val="001B1C7E"/>
    <w:rsid w:val="001B20D0"/>
    <w:rsid w:val="001B2449"/>
    <w:rsid w:val="001B246D"/>
    <w:rsid w:val="001B26D2"/>
    <w:rsid w:val="001B41FD"/>
    <w:rsid w:val="001B5223"/>
    <w:rsid w:val="001B62BD"/>
    <w:rsid w:val="001B7D14"/>
    <w:rsid w:val="001C17D0"/>
    <w:rsid w:val="001C1A6F"/>
    <w:rsid w:val="001C20B9"/>
    <w:rsid w:val="001C31C2"/>
    <w:rsid w:val="001C3DC7"/>
    <w:rsid w:val="001C427A"/>
    <w:rsid w:val="001C4855"/>
    <w:rsid w:val="001C737B"/>
    <w:rsid w:val="001D0AD4"/>
    <w:rsid w:val="001D1B06"/>
    <w:rsid w:val="001D2C60"/>
    <w:rsid w:val="001D2D9B"/>
    <w:rsid w:val="001D2FE0"/>
    <w:rsid w:val="001D33FC"/>
    <w:rsid w:val="001D3F15"/>
    <w:rsid w:val="001D47B7"/>
    <w:rsid w:val="001D5809"/>
    <w:rsid w:val="001D5988"/>
    <w:rsid w:val="001E08C4"/>
    <w:rsid w:val="001E0A4F"/>
    <w:rsid w:val="001E25C0"/>
    <w:rsid w:val="001E29D9"/>
    <w:rsid w:val="001E2E77"/>
    <w:rsid w:val="001E2FFF"/>
    <w:rsid w:val="001E35E7"/>
    <w:rsid w:val="001E382D"/>
    <w:rsid w:val="001E3850"/>
    <w:rsid w:val="001E3928"/>
    <w:rsid w:val="001E3EEC"/>
    <w:rsid w:val="001E4CAB"/>
    <w:rsid w:val="001E5214"/>
    <w:rsid w:val="001E6055"/>
    <w:rsid w:val="001E6914"/>
    <w:rsid w:val="001E7BDF"/>
    <w:rsid w:val="001E7E0D"/>
    <w:rsid w:val="001F0765"/>
    <w:rsid w:val="001F0E28"/>
    <w:rsid w:val="001F1650"/>
    <w:rsid w:val="001F1771"/>
    <w:rsid w:val="001F1A31"/>
    <w:rsid w:val="001F213F"/>
    <w:rsid w:val="001F2269"/>
    <w:rsid w:val="001F2CF0"/>
    <w:rsid w:val="001F344B"/>
    <w:rsid w:val="001F464B"/>
    <w:rsid w:val="001F4982"/>
    <w:rsid w:val="001F49C6"/>
    <w:rsid w:val="001F4C61"/>
    <w:rsid w:val="001F4E87"/>
    <w:rsid w:val="001F57D0"/>
    <w:rsid w:val="001F7D03"/>
    <w:rsid w:val="001F7FA2"/>
    <w:rsid w:val="00200388"/>
    <w:rsid w:val="002003F1"/>
    <w:rsid w:val="00200FF4"/>
    <w:rsid w:val="00202A0B"/>
    <w:rsid w:val="00204FBF"/>
    <w:rsid w:val="002050C9"/>
    <w:rsid w:val="00205146"/>
    <w:rsid w:val="00205738"/>
    <w:rsid w:val="00205A51"/>
    <w:rsid w:val="00205ACD"/>
    <w:rsid w:val="002065EE"/>
    <w:rsid w:val="0020712C"/>
    <w:rsid w:val="002072A3"/>
    <w:rsid w:val="002102A3"/>
    <w:rsid w:val="002103F1"/>
    <w:rsid w:val="00210A81"/>
    <w:rsid w:val="00212AE0"/>
    <w:rsid w:val="002133E0"/>
    <w:rsid w:val="002145E6"/>
    <w:rsid w:val="002158DD"/>
    <w:rsid w:val="00215D3E"/>
    <w:rsid w:val="00216310"/>
    <w:rsid w:val="002166B5"/>
    <w:rsid w:val="0021716F"/>
    <w:rsid w:val="0022158F"/>
    <w:rsid w:val="00221F32"/>
    <w:rsid w:val="00222267"/>
    <w:rsid w:val="00222BCD"/>
    <w:rsid w:val="0022326F"/>
    <w:rsid w:val="00223F25"/>
    <w:rsid w:val="0022457A"/>
    <w:rsid w:val="002247E7"/>
    <w:rsid w:val="00225F9D"/>
    <w:rsid w:val="00226EBB"/>
    <w:rsid w:val="0023017B"/>
    <w:rsid w:val="002304CC"/>
    <w:rsid w:val="00230F7C"/>
    <w:rsid w:val="00231632"/>
    <w:rsid w:val="00231903"/>
    <w:rsid w:val="00231EBA"/>
    <w:rsid w:val="0023456E"/>
    <w:rsid w:val="00234BF1"/>
    <w:rsid w:val="00236ED4"/>
    <w:rsid w:val="00237E75"/>
    <w:rsid w:val="00237F61"/>
    <w:rsid w:val="002400F5"/>
    <w:rsid w:val="0024058B"/>
    <w:rsid w:val="002412AA"/>
    <w:rsid w:val="00241499"/>
    <w:rsid w:val="00242332"/>
    <w:rsid w:val="002426B8"/>
    <w:rsid w:val="00243333"/>
    <w:rsid w:val="00244207"/>
    <w:rsid w:val="0024466D"/>
    <w:rsid w:val="00244BB8"/>
    <w:rsid w:val="00244D6F"/>
    <w:rsid w:val="00246B81"/>
    <w:rsid w:val="00247901"/>
    <w:rsid w:val="0025076E"/>
    <w:rsid w:val="002514F5"/>
    <w:rsid w:val="00251BB3"/>
    <w:rsid w:val="002521E9"/>
    <w:rsid w:val="00253C64"/>
    <w:rsid w:val="00254075"/>
    <w:rsid w:val="00254A4D"/>
    <w:rsid w:val="00255013"/>
    <w:rsid w:val="0025519D"/>
    <w:rsid w:val="00256889"/>
    <w:rsid w:val="00256953"/>
    <w:rsid w:val="00256A80"/>
    <w:rsid w:val="0025751B"/>
    <w:rsid w:val="002623B0"/>
    <w:rsid w:val="00262745"/>
    <w:rsid w:val="0026292B"/>
    <w:rsid w:val="00262DD0"/>
    <w:rsid w:val="002631C6"/>
    <w:rsid w:val="002631F7"/>
    <w:rsid w:val="002632F7"/>
    <w:rsid w:val="00263ABF"/>
    <w:rsid w:val="00264254"/>
    <w:rsid w:val="00264594"/>
    <w:rsid w:val="00266B0F"/>
    <w:rsid w:val="0026739F"/>
    <w:rsid w:val="00270F28"/>
    <w:rsid w:val="00273173"/>
    <w:rsid w:val="00273384"/>
    <w:rsid w:val="00273A26"/>
    <w:rsid w:val="002743AA"/>
    <w:rsid w:val="00274528"/>
    <w:rsid w:val="002748C0"/>
    <w:rsid w:val="00275428"/>
    <w:rsid w:val="002761ED"/>
    <w:rsid w:val="002762BE"/>
    <w:rsid w:val="0027783B"/>
    <w:rsid w:val="00281428"/>
    <w:rsid w:val="00281CE3"/>
    <w:rsid w:val="00282313"/>
    <w:rsid w:val="002829ED"/>
    <w:rsid w:val="00283290"/>
    <w:rsid w:val="002832BE"/>
    <w:rsid w:val="00283444"/>
    <w:rsid w:val="002834D5"/>
    <w:rsid w:val="00283DEA"/>
    <w:rsid w:val="00284454"/>
    <w:rsid w:val="00284933"/>
    <w:rsid w:val="00284C08"/>
    <w:rsid w:val="002851BF"/>
    <w:rsid w:val="00285964"/>
    <w:rsid w:val="0028643F"/>
    <w:rsid w:val="0028710F"/>
    <w:rsid w:val="0029035F"/>
    <w:rsid w:val="002908DA"/>
    <w:rsid w:val="00291A72"/>
    <w:rsid w:val="00291A7D"/>
    <w:rsid w:val="002924C5"/>
    <w:rsid w:val="0029387E"/>
    <w:rsid w:val="00293C0C"/>
    <w:rsid w:val="002946CA"/>
    <w:rsid w:val="002947D1"/>
    <w:rsid w:val="00295363"/>
    <w:rsid w:val="00295847"/>
    <w:rsid w:val="002964CA"/>
    <w:rsid w:val="00296559"/>
    <w:rsid w:val="00297895"/>
    <w:rsid w:val="00297BED"/>
    <w:rsid w:val="002A095E"/>
    <w:rsid w:val="002A1143"/>
    <w:rsid w:val="002A170E"/>
    <w:rsid w:val="002A1CA9"/>
    <w:rsid w:val="002A2DD7"/>
    <w:rsid w:val="002A342C"/>
    <w:rsid w:val="002A3C70"/>
    <w:rsid w:val="002A3E69"/>
    <w:rsid w:val="002A45C3"/>
    <w:rsid w:val="002A4EAA"/>
    <w:rsid w:val="002A5EFD"/>
    <w:rsid w:val="002A6737"/>
    <w:rsid w:val="002A680C"/>
    <w:rsid w:val="002A6B0C"/>
    <w:rsid w:val="002B01DC"/>
    <w:rsid w:val="002B06E3"/>
    <w:rsid w:val="002B09D9"/>
    <w:rsid w:val="002B0C4F"/>
    <w:rsid w:val="002B0CC3"/>
    <w:rsid w:val="002B148C"/>
    <w:rsid w:val="002B1971"/>
    <w:rsid w:val="002B1F20"/>
    <w:rsid w:val="002B2A03"/>
    <w:rsid w:val="002B46F0"/>
    <w:rsid w:val="002B53D0"/>
    <w:rsid w:val="002B602B"/>
    <w:rsid w:val="002B69E6"/>
    <w:rsid w:val="002B6D2E"/>
    <w:rsid w:val="002C342E"/>
    <w:rsid w:val="002C3607"/>
    <w:rsid w:val="002C46EC"/>
    <w:rsid w:val="002C522F"/>
    <w:rsid w:val="002D0699"/>
    <w:rsid w:val="002D0A93"/>
    <w:rsid w:val="002D1F7D"/>
    <w:rsid w:val="002D25C1"/>
    <w:rsid w:val="002D28DD"/>
    <w:rsid w:val="002D5B6E"/>
    <w:rsid w:val="002D642A"/>
    <w:rsid w:val="002D6737"/>
    <w:rsid w:val="002D6937"/>
    <w:rsid w:val="002D6D39"/>
    <w:rsid w:val="002E090F"/>
    <w:rsid w:val="002E1453"/>
    <w:rsid w:val="002E3216"/>
    <w:rsid w:val="002E3273"/>
    <w:rsid w:val="002E345F"/>
    <w:rsid w:val="002E3B59"/>
    <w:rsid w:val="002E4DE8"/>
    <w:rsid w:val="002E67CB"/>
    <w:rsid w:val="002E7366"/>
    <w:rsid w:val="002F0135"/>
    <w:rsid w:val="002F0313"/>
    <w:rsid w:val="002F07CA"/>
    <w:rsid w:val="002F2695"/>
    <w:rsid w:val="002F2A8D"/>
    <w:rsid w:val="002F3225"/>
    <w:rsid w:val="002F394C"/>
    <w:rsid w:val="002F428E"/>
    <w:rsid w:val="002F5AE3"/>
    <w:rsid w:val="002F6025"/>
    <w:rsid w:val="002F6AE9"/>
    <w:rsid w:val="002F7774"/>
    <w:rsid w:val="003030EC"/>
    <w:rsid w:val="003040A1"/>
    <w:rsid w:val="003047B2"/>
    <w:rsid w:val="00305FFB"/>
    <w:rsid w:val="00307964"/>
    <w:rsid w:val="00307979"/>
    <w:rsid w:val="00307FAB"/>
    <w:rsid w:val="00310169"/>
    <w:rsid w:val="0031061E"/>
    <w:rsid w:val="0031088A"/>
    <w:rsid w:val="003132CB"/>
    <w:rsid w:val="003138E8"/>
    <w:rsid w:val="00313BD6"/>
    <w:rsid w:val="0031580C"/>
    <w:rsid w:val="00315E60"/>
    <w:rsid w:val="003165DC"/>
    <w:rsid w:val="003176D0"/>
    <w:rsid w:val="0032055D"/>
    <w:rsid w:val="0032062D"/>
    <w:rsid w:val="00320B0E"/>
    <w:rsid w:val="00321414"/>
    <w:rsid w:val="003216D0"/>
    <w:rsid w:val="00321C31"/>
    <w:rsid w:val="00321C68"/>
    <w:rsid w:val="003256CD"/>
    <w:rsid w:val="00325F28"/>
    <w:rsid w:val="00326065"/>
    <w:rsid w:val="0032615A"/>
    <w:rsid w:val="003274D5"/>
    <w:rsid w:val="00327723"/>
    <w:rsid w:val="00327DC6"/>
    <w:rsid w:val="00331C64"/>
    <w:rsid w:val="00331DF0"/>
    <w:rsid w:val="00332705"/>
    <w:rsid w:val="00332BA3"/>
    <w:rsid w:val="00334656"/>
    <w:rsid w:val="00334759"/>
    <w:rsid w:val="0033534D"/>
    <w:rsid w:val="00335B06"/>
    <w:rsid w:val="00336133"/>
    <w:rsid w:val="003373E1"/>
    <w:rsid w:val="00337E1D"/>
    <w:rsid w:val="00340B14"/>
    <w:rsid w:val="00340BD3"/>
    <w:rsid w:val="00341534"/>
    <w:rsid w:val="00341817"/>
    <w:rsid w:val="003423E3"/>
    <w:rsid w:val="00343C7C"/>
    <w:rsid w:val="0034465B"/>
    <w:rsid w:val="0034485F"/>
    <w:rsid w:val="0034486D"/>
    <w:rsid w:val="00345CF2"/>
    <w:rsid w:val="00345F21"/>
    <w:rsid w:val="00346745"/>
    <w:rsid w:val="00346A27"/>
    <w:rsid w:val="00347A00"/>
    <w:rsid w:val="00350378"/>
    <w:rsid w:val="003525CA"/>
    <w:rsid w:val="00352E48"/>
    <w:rsid w:val="00353F69"/>
    <w:rsid w:val="0035540B"/>
    <w:rsid w:val="00355E71"/>
    <w:rsid w:val="00355FD0"/>
    <w:rsid w:val="00356490"/>
    <w:rsid w:val="00356B23"/>
    <w:rsid w:val="00356B37"/>
    <w:rsid w:val="0035722D"/>
    <w:rsid w:val="0036016A"/>
    <w:rsid w:val="00360923"/>
    <w:rsid w:val="00360D28"/>
    <w:rsid w:val="0036192F"/>
    <w:rsid w:val="003619C4"/>
    <w:rsid w:val="00361FE7"/>
    <w:rsid w:val="0036281B"/>
    <w:rsid w:val="003642B3"/>
    <w:rsid w:val="0036462C"/>
    <w:rsid w:val="00364D23"/>
    <w:rsid w:val="00365478"/>
    <w:rsid w:val="0036586D"/>
    <w:rsid w:val="003670CB"/>
    <w:rsid w:val="0036717A"/>
    <w:rsid w:val="003703CF"/>
    <w:rsid w:val="003707DF"/>
    <w:rsid w:val="00371678"/>
    <w:rsid w:val="00372B8F"/>
    <w:rsid w:val="00373106"/>
    <w:rsid w:val="0037349D"/>
    <w:rsid w:val="00373744"/>
    <w:rsid w:val="003768FC"/>
    <w:rsid w:val="00376A90"/>
    <w:rsid w:val="003771C8"/>
    <w:rsid w:val="0037765D"/>
    <w:rsid w:val="00380592"/>
    <w:rsid w:val="00380F4B"/>
    <w:rsid w:val="00382663"/>
    <w:rsid w:val="00382C44"/>
    <w:rsid w:val="00383015"/>
    <w:rsid w:val="003837C2"/>
    <w:rsid w:val="00383DA6"/>
    <w:rsid w:val="00384B6B"/>
    <w:rsid w:val="00385035"/>
    <w:rsid w:val="0038591A"/>
    <w:rsid w:val="00386318"/>
    <w:rsid w:val="00386C14"/>
    <w:rsid w:val="003874F8"/>
    <w:rsid w:val="00387BEB"/>
    <w:rsid w:val="00391884"/>
    <w:rsid w:val="00391ECC"/>
    <w:rsid w:val="00394BA8"/>
    <w:rsid w:val="00395DCF"/>
    <w:rsid w:val="00396D9A"/>
    <w:rsid w:val="003971AA"/>
    <w:rsid w:val="00397794"/>
    <w:rsid w:val="00397DA1"/>
    <w:rsid w:val="003A0D3A"/>
    <w:rsid w:val="003A1A97"/>
    <w:rsid w:val="003A20EF"/>
    <w:rsid w:val="003A2548"/>
    <w:rsid w:val="003A271F"/>
    <w:rsid w:val="003A34BF"/>
    <w:rsid w:val="003A3C45"/>
    <w:rsid w:val="003A565C"/>
    <w:rsid w:val="003A56A2"/>
    <w:rsid w:val="003A5A84"/>
    <w:rsid w:val="003A5AE8"/>
    <w:rsid w:val="003A5E96"/>
    <w:rsid w:val="003B13E6"/>
    <w:rsid w:val="003B18DC"/>
    <w:rsid w:val="003B1B6B"/>
    <w:rsid w:val="003B1D83"/>
    <w:rsid w:val="003B1DF4"/>
    <w:rsid w:val="003B293A"/>
    <w:rsid w:val="003B2B20"/>
    <w:rsid w:val="003B2DF3"/>
    <w:rsid w:val="003B3868"/>
    <w:rsid w:val="003B428A"/>
    <w:rsid w:val="003B45FB"/>
    <w:rsid w:val="003B4CFC"/>
    <w:rsid w:val="003B5001"/>
    <w:rsid w:val="003B601B"/>
    <w:rsid w:val="003B68B2"/>
    <w:rsid w:val="003B70F5"/>
    <w:rsid w:val="003B7E05"/>
    <w:rsid w:val="003C03BE"/>
    <w:rsid w:val="003C0ED3"/>
    <w:rsid w:val="003C1B2D"/>
    <w:rsid w:val="003C399F"/>
    <w:rsid w:val="003C3F59"/>
    <w:rsid w:val="003C41B1"/>
    <w:rsid w:val="003C4394"/>
    <w:rsid w:val="003C50A7"/>
    <w:rsid w:val="003C5748"/>
    <w:rsid w:val="003C68CF"/>
    <w:rsid w:val="003C7407"/>
    <w:rsid w:val="003D0685"/>
    <w:rsid w:val="003D0EDA"/>
    <w:rsid w:val="003D111E"/>
    <w:rsid w:val="003D1F22"/>
    <w:rsid w:val="003D2526"/>
    <w:rsid w:val="003D2BCD"/>
    <w:rsid w:val="003D3C2D"/>
    <w:rsid w:val="003D420F"/>
    <w:rsid w:val="003D474B"/>
    <w:rsid w:val="003D5132"/>
    <w:rsid w:val="003D5B3F"/>
    <w:rsid w:val="003D5B8D"/>
    <w:rsid w:val="003D7DA0"/>
    <w:rsid w:val="003E1451"/>
    <w:rsid w:val="003E1AE5"/>
    <w:rsid w:val="003E2535"/>
    <w:rsid w:val="003E274F"/>
    <w:rsid w:val="003E3AF1"/>
    <w:rsid w:val="003E43B0"/>
    <w:rsid w:val="003E470A"/>
    <w:rsid w:val="003E48C8"/>
    <w:rsid w:val="003E4ED8"/>
    <w:rsid w:val="003E521B"/>
    <w:rsid w:val="003E684E"/>
    <w:rsid w:val="003E7105"/>
    <w:rsid w:val="003E71DA"/>
    <w:rsid w:val="003F0E27"/>
    <w:rsid w:val="003F0E9B"/>
    <w:rsid w:val="003F136E"/>
    <w:rsid w:val="003F1D7E"/>
    <w:rsid w:val="003F248F"/>
    <w:rsid w:val="003F26CD"/>
    <w:rsid w:val="003F2D8B"/>
    <w:rsid w:val="003F3209"/>
    <w:rsid w:val="003F3C13"/>
    <w:rsid w:val="003F51B9"/>
    <w:rsid w:val="003F5646"/>
    <w:rsid w:val="003F5CB9"/>
    <w:rsid w:val="003F672E"/>
    <w:rsid w:val="003F6840"/>
    <w:rsid w:val="003F77D9"/>
    <w:rsid w:val="003F7A13"/>
    <w:rsid w:val="00400DFA"/>
    <w:rsid w:val="004012E1"/>
    <w:rsid w:val="00401DD3"/>
    <w:rsid w:val="004021F6"/>
    <w:rsid w:val="00402AF0"/>
    <w:rsid w:val="004034DD"/>
    <w:rsid w:val="00403E40"/>
    <w:rsid w:val="00404296"/>
    <w:rsid w:val="00404B06"/>
    <w:rsid w:val="00407182"/>
    <w:rsid w:val="0040779B"/>
    <w:rsid w:val="00407A7D"/>
    <w:rsid w:val="0041009D"/>
    <w:rsid w:val="00410489"/>
    <w:rsid w:val="00411B02"/>
    <w:rsid w:val="00411D9A"/>
    <w:rsid w:val="004129A1"/>
    <w:rsid w:val="00412AB6"/>
    <w:rsid w:val="0041434A"/>
    <w:rsid w:val="00414849"/>
    <w:rsid w:val="004164C9"/>
    <w:rsid w:val="00416798"/>
    <w:rsid w:val="00416EA7"/>
    <w:rsid w:val="004173AA"/>
    <w:rsid w:val="004175A3"/>
    <w:rsid w:val="00420B4F"/>
    <w:rsid w:val="00421237"/>
    <w:rsid w:val="0042191C"/>
    <w:rsid w:val="00421E63"/>
    <w:rsid w:val="00422473"/>
    <w:rsid w:val="00422497"/>
    <w:rsid w:val="004224F2"/>
    <w:rsid w:val="00423B0C"/>
    <w:rsid w:val="004248B9"/>
    <w:rsid w:val="004259E5"/>
    <w:rsid w:val="00425A4F"/>
    <w:rsid w:val="00425EA9"/>
    <w:rsid w:val="00427417"/>
    <w:rsid w:val="00431144"/>
    <w:rsid w:val="00431F2B"/>
    <w:rsid w:val="00432136"/>
    <w:rsid w:val="004357B7"/>
    <w:rsid w:val="0043592B"/>
    <w:rsid w:val="00435B3F"/>
    <w:rsid w:val="0043666C"/>
    <w:rsid w:val="00440085"/>
    <w:rsid w:val="004400BB"/>
    <w:rsid w:val="004401B8"/>
    <w:rsid w:val="00440E03"/>
    <w:rsid w:val="00441B11"/>
    <w:rsid w:val="00441F69"/>
    <w:rsid w:val="00442283"/>
    <w:rsid w:val="004427E6"/>
    <w:rsid w:val="00447B6B"/>
    <w:rsid w:val="00447D8A"/>
    <w:rsid w:val="00451258"/>
    <w:rsid w:val="004521ED"/>
    <w:rsid w:val="00452C62"/>
    <w:rsid w:val="00453AB5"/>
    <w:rsid w:val="00453DEA"/>
    <w:rsid w:val="00454745"/>
    <w:rsid w:val="0045520D"/>
    <w:rsid w:val="004564A9"/>
    <w:rsid w:val="0045713A"/>
    <w:rsid w:val="00457723"/>
    <w:rsid w:val="00457B2F"/>
    <w:rsid w:val="00457EE7"/>
    <w:rsid w:val="00460E44"/>
    <w:rsid w:val="00462332"/>
    <w:rsid w:val="00465923"/>
    <w:rsid w:val="004661BF"/>
    <w:rsid w:val="00466C12"/>
    <w:rsid w:val="004719BF"/>
    <w:rsid w:val="004719CB"/>
    <w:rsid w:val="00471ED1"/>
    <w:rsid w:val="0047225F"/>
    <w:rsid w:val="004727D1"/>
    <w:rsid w:val="00472F95"/>
    <w:rsid w:val="00474088"/>
    <w:rsid w:val="0047469D"/>
    <w:rsid w:val="00475787"/>
    <w:rsid w:val="004757D8"/>
    <w:rsid w:val="0047672F"/>
    <w:rsid w:val="00477289"/>
    <w:rsid w:val="00477585"/>
    <w:rsid w:val="00477728"/>
    <w:rsid w:val="00477E24"/>
    <w:rsid w:val="004802E6"/>
    <w:rsid w:val="0048257A"/>
    <w:rsid w:val="004842F1"/>
    <w:rsid w:val="00486526"/>
    <w:rsid w:val="0048799F"/>
    <w:rsid w:val="00487A4B"/>
    <w:rsid w:val="00487EB2"/>
    <w:rsid w:val="00490EA0"/>
    <w:rsid w:val="00493806"/>
    <w:rsid w:val="004941EC"/>
    <w:rsid w:val="004949E3"/>
    <w:rsid w:val="004956FE"/>
    <w:rsid w:val="00495E73"/>
    <w:rsid w:val="00496C12"/>
    <w:rsid w:val="004972F6"/>
    <w:rsid w:val="00497392"/>
    <w:rsid w:val="0049766F"/>
    <w:rsid w:val="00497B18"/>
    <w:rsid w:val="004A1DD1"/>
    <w:rsid w:val="004A28B8"/>
    <w:rsid w:val="004A4853"/>
    <w:rsid w:val="004A5475"/>
    <w:rsid w:val="004A6B00"/>
    <w:rsid w:val="004A71A3"/>
    <w:rsid w:val="004B05FE"/>
    <w:rsid w:val="004B2F30"/>
    <w:rsid w:val="004B3997"/>
    <w:rsid w:val="004B43D2"/>
    <w:rsid w:val="004B5DF8"/>
    <w:rsid w:val="004B6E46"/>
    <w:rsid w:val="004C18D8"/>
    <w:rsid w:val="004C1A40"/>
    <w:rsid w:val="004C2865"/>
    <w:rsid w:val="004C34C6"/>
    <w:rsid w:val="004C423D"/>
    <w:rsid w:val="004C4DC5"/>
    <w:rsid w:val="004C4F39"/>
    <w:rsid w:val="004C5022"/>
    <w:rsid w:val="004C5D8E"/>
    <w:rsid w:val="004C702A"/>
    <w:rsid w:val="004C7339"/>
    <w:rsid w:val="004C73ED"/>
    <w:rsid w:val="004C7B37"/>
    <w:rsid w:val="004C7C42"/>
    <w:rsid w:val="004C7F40"/>
    <w:rsid w:val="004D040B"/>
    <w:rsid w:val="004D0465"/>
    <w:rsid w:val="004D05AE"/>
    <w:rsid w:val="004D082B"/>
    <w:rsid w:val="004D0BEC"/>
    <w:rsid w:val="004D257C"/>
    <w:rsid w:val="004D378A"/>
    <w:rsid w:val="004D3ABF"/>
    <w:rsid w:val="004D3C8E"/>
    <w:rsid w:val="004D3EB1"/>
    <w:rsid w:val="004D40CC"/>
    <w:rsid w:val="004D41BB"/>
    <w:rsid w:val="004D4DB1"/>
    <w:rsid w:val="004D5647"/>
    <w:rsid w:val="004D65EA"/>
    <w:rsid w:val="004D6B86"/>
    <w:rsid w:val="004E3058"/>
    <w:rsid w:val="004E38C5"/>
    <w:rsid w:val="004E3D61"/>
    <w:rsid w:val="004E3EC5"/>
    <w:rsid w:val="004E462A"/>
    <w:rsid w:val="004E4F9F"/>
    <w:rsid w:val="004E5371"/>
    <w:rsid w:val="004E6969"/>
    <w:rsid w:val="004E6C8A"/>
    <w:rsid w:val="004E6D47"/>
    <w:rsid w:val="004E7CC7"/>
    <w:rsid w:val="004F0095"/>
    <w:rsid w:val="004F0CF2"/>
    <w:rsid w:val="004F0FBF"/>
    <w:rsid w:val="004F114F"/>
    <w:rsid w:val="004F1582"/>
    <w:rsid w:val="004F1DFB"/>
    <w:rsid w:val="004F28F9"/>
    <w:rsid w:val="004F36D9"/>
    <w:rsid w:val="004F4606"/>
    <w:rsid w:val="004F4AD3"/>
    <w:rsid w:val="004F54A7"/>
    <w:rsid w:val="004F6D61"/>
    <w:rsid w:val="004F701D"/>
    <w:rsid w:val="004F7079"/>
    <w:rsid w:val="004F7705"/>
    <w:rsid w:val="005006F5"/>
    <w:rsid w:val="0050077B"/>
    <w:rsid w:val="00500939"/>
    <w:rsid w:val="0050135B"/>
    <w:rsid w:val="00502B74"/>
    <w:rsid w:val="00502E95"/>
    <w:rsid w:val="005038AE"/>
    <w:rsid w:val="00503B49"/>
    <w:rsid w:val="00503C5C"/>
    <w:rsid w:val="00503E7C"/>
    <w:rsid w:val="00504FC9"/>
    <w:rsid w:val="00505063"/>
    <w:rsid w:val="0050776F"/>
    <w:rsid w:val="0051131B"/>
    <w:rsid w:val="00511569"/>
    <w:rsid w:val="00511996"/>
    <w:rsid w:val="00512017"/>
    <w:rsid w:val="00512203"/>
    <w:rsid w:val="005124E5"/>
    <w:rsid w:val="005124E7"/>
    <w:rsid w:val="00512DF7"/>
    <w:rsid w:val="00513966"/>
    <w:rsid w:val="0051518D"/>
    <w:rsid w:val="005152D8"/>
    <w:rsid w:val="00515361"/>
    <w:rsid w:val="00516C03"/>
    <w:rsid w:val="00516C6B"/>
    <w:rsid w:val="005175E2"/>
    <w:rsid w:val="00520C57"/>
    <w:rsid w:val="005221C7"/>
    <w:rsid w:val="00522FF8"/>
    <w:rsid w:val="00523063"/>
    <w:rsid w:val="00523074"/>
    <w:rsid w:val="00523717"/>
    <w:rsid w:val="00524995"/>
    <w:rsid w:val="005251D0"/>
    <w:rsid w:val="005256C0"/>
    <w:rsid w:val="00525FBF"/>
    <w:rsid w:val="00526ADA"/>
    <w:rsid w:val="00527C76"/>
    <w:rsid w:val="00527E3A"/>
    <w:rsid w:val="00527F04"/>
    <w:rsid w:val="005302DE"/>
    <w:rsid w:val="00530B06"/>
    <w:rsid w:val="00531B92"/>
    <w:rsid w:val="00531D08"/>
    <w:rsid w:val="005333CF"/>
    <w:rsid w:val="0053410D"/>
    <w:rsid w:val="005346F1"/>
    <w:rsid w:val="0053499F"/>
    <w:rsid w:val="00535603"/>
    <w:rsid w:val="005365CE"/>
    <w:rsid w:val="00536D4E"/>
    <w:rsid w:val="005379ED"/>
    <w:rsid w:val="005407FD"/>
    <w:rsid w:val="005419E2"/>
    <w:rsid w:val="00541DE1"/>
    <w:rsid w:val="00543F26"/>
    <w:rsid w:val="00547BF5"/>
    <w:rsid w:val="00547F85"/>
    <w:rsid w:val="005514B9"/>
    <w:rsid w:val="00552243"/>
    <w:rsid w:val="005522B3"/>
    <w:rsid w:val="0055296B"/>
    <w:rsid w:val="00553019"/>
    <w:rsid w:val="005540A1"/>
    <w:rsid w:val="00554395"/>
    <w:rsid w:val="00556847"/>
    <w:rsid w:val="0055696C"/>
    <w:rsid w:val="0055737A"/>
    <w:rsid w:val="00557696"/>
    <w:rsid w:val="00557723"/>
    <w:rsid w:val="00560071"/>
    <w:rsid w:val="00560972"/>
    <w:rsid w:val="00560FEF"/>
    <w:rsid w:val="0056123A"/>
    <w:rsid w:val="0056152C"/>
    <w:rsid w:val="0056385E"/>
    <w:rsid w:val="00567188"/>
    <w:rsid w:val="00570C54"/>
    <w:rsid w:val="005710C0"/>
    <w:rsid w:val="00571E38"/>
    <w:rsid w:val="005725B8"/>
    <w:rsid w:val="0057486E"/>
    <w:rsid w:val="005758D1"/>
    <w:rsid w:val="005767D2"/>
    <w:rsid w:val="00576BFB"/>
    <w:rsid w:val="00577BAC"/>
    <w:rsid w:val="00577BD2"/>
    <w:rsid w:val="005802DA"/>
    <w:rsid w:val="005807C2"/>
    <w:rsid w:val="00581074"/>
    <w:rsid w:val="00581397"/>
    <w:rsid w:val="005816E0"/>
    <w:rsid w:val="00581E12"/>
    <w:rsid w:val="00582543"/>
    <w:rsid w:val="005825D9"/>
    <w:rsid w:val="00582A10"/>
    <w:rsid w:val="00583712"/>
    <w:rsid w:val="00586201"/>
    <w:rsid w:val="00586606"/>
    <w:rsid w:val="00586927"/>
    <w:rsid w:val="00586971"/>
    <w:rsid w:val="0058770C"/>
    <w:rsid w:val="00590695"/>
    <w:rsid w:val="00590D66"/>
    <w:rsid w:val="005914E9"/>
    <w:rsid w:val="00591884"/>
    <w:rsid w:val="00591E30"/>
    <w:rsid w:val="00592872"/>
    <w:rsid w:val="005933F3"/>
    <w:rsid w:val="00593C95"/>
    <w:rsid w:val="00593CFB"/>
    <w:rsid w:val="005945BF"/>
    <w:rsid w:val="00594A3B"/>
    <w:rsid w:val="00594FCB"/>
    <w:rsid w:val="00596681"/>
    <w:rsid w:val="00597461"/>
    <w:rsid w:val="005A0680"/>
    <w:rsid w:val="005A27F0"/>
    <w:rsid w:val="005A2A64"/>
    <w:rsid w:val="005A3A7B"/>
    <w:rsid w:val="005A612D"/>
    <w:rsid w:val="005A64B8"/>
    <w:rsid w:val="005A6524"/>
    <w:rsid w:val="005A6ED0"/>
    <w:rsid w:val="005A76BC"/>
    <w:rsid w:val="005B075C"/>
    <w:rsid w:val="005B0EDB"/>
    <w:rsid w:val="005B2186"/>
    <w:rsid w:val="005B2330"/>
    <w:rsid w:val="005B325D"/>
    <w:rsid w:val="005B4145"/>
    <w:rsid w:val="005B4BAA"/>
    <w:rsid w:val="005B6622"/>
    <w:rsid w:val="005B73E9"/>
    <w:rsid w:val="005B7405"/>
    <w:rsid w:val="005C0071"/>
    <w:rsid w:val="005C054F"/>
    <w:rsid w:val="005C1DFB"/>
    <w:rsid w:val="005C28C9"/>
    <w:rsid w:val="005C2F21"/>
    <w:rsid w:val="005C33EA"/>
    <w:rsid w:val="005C34C3"/>
    <w:rsid w:val="005C3586"/>
    <w:rsid w:val="005C394A"/>
    <w:rsid w:val="005C39E0"/>
    <w:rsid w:val="005C3A9C"/>
    <w:rsid w:val="005C3B40"/>
    <w:rsid w:val="005C3E02"/>
    <w:rsid w:val="005C5BE3"/>
    <w:rsid w:val="005C5E95"/>
    <w:rsid w:val="005D0918"/>
    <w:rsid w:val="005D1D81"/>
    <w:rsid w:val="005D1DE2"/>
    <w:rsid w:val="005D2202"/>
    <w:rsid w:val="005D30F2"/>
    <w:rsid w:val="005D4C15"/>
    <w:rsid w:val="005D4C4E"/>
    <w:rsid w:val="005D4FF2"/>
    <w:rsid w:val="005D51B8"/>
    <w:rsid w:val="005D5461"/>
    <w:rsid w:val="005D5782"/>
    <w:rsid w:val="005D745C"/>
    <w:rsid w:val="005E0135"/>
    <w:rsid w:val="005E1177"/>
    <w:rsid w:val="005E13DB"/>
    <w:rsid w:val="005E18A7"/>
    <w:rsid w:val="005E29AA"/>
    <w:rsid w:val="005E2A95"/>
    <w:rsid w:val="005E3073"/>
    <w:rsid w:val="005E3705"/>
    <w:rsid w:val="005E400A"/>
    <w:rsid w:val="005E4D93"/>
    <w:rsid w:val="005E528B"/>
    <w:rsid w:val="005E5567"/>
    <w:rsid w:val="005E598C"/>
    <w:rsid w:val="005E5B3F"/>
    <w:rsid w:val="005E66AB"/>
    <w:rsid w:val="005E6DD3"/>
    <w:rsid w:val="005E7186"/>
    <w:rsid w:val="005E7A60"/>
    <w:rsid w:val="005F020C"/>
    <w:rsid w:val="005F0DF3"/>
    <w:rsid w:val="005F233C"/>
    <w:rsid w:val="005F2D30"/>
    <w:rsid w:val="005F2EBB"/>
    <w:rsid w:val="005F330E"/>
    <w:rsid w:val="005F3BCA"/>
    <w:rsid w:val="005F3C76"/>
    <w:rsid w:val="005F49A1"/>
    <w:rsid w:val="005F4F0E"/>
    <w:rsid w:val="005F5F3F"/>
    <w:rsid w:val="005F624D"/>
    <w:rsid w:val="005F62D5"/>
    <w:rsid w:val="005F6429"/>
    <w:rsid w:val="005F65B2"/>
    <w:rsid w:val="005F65E7"/>
    <w:rsid w:val="005F69D7"/>
    <w:rsid w:val="005F6FEA"/>
    <w:rsid w:val="00602170"/>
    <w:rsid w:val="006025D7"/>
    <w:rsid w:val="006028D5"/>
    <w:rsid w:val="0060395E"/>
    <w:rsid w:val="006039F8"/>
    <w:rsid w:val="00603D7A"/>
    <w:rsid w:val="00603FA4"/>
    <w:rsid w:val="006047BB"/>
    <w:rsid w:val="0060485F"/>
    <w:rsid w:val="0060524C"/>
    <w:rsid w:val="0060552C"/>
    <w:rsid w:val="00605551"/>
    <w:rsid w:val="0060638B"/>
    <w:rsid w:val="00606970"/>
    <w:rsid w:val="006078DE"/>
    <w:rsid w:val="006079CE"/>
    <w:rsid w:val="00607C7F"/>
    <w:rsid w:val="00610F9E"/>
    <w:rsid w:val="006122F0"/>
    <w:rsid w:val="00614632"/>
    <w:rsid w:val="00614693"/>
    <w:rsid w:val="00614B1F"/>
    <w:rsid w:val="00616F6D"/>
    <w:rsid w:val="00616FAF"/>
    <w:rsid w:val="006218BD"/>
    <w:rsid w:val="00621E67"/>
    <w:rsid w:val="0062257D"/>
    <w:rsid w:val="0062293C"/>
    <w:rsid w:val="00623A3A"/>
    <w:rsid w:val="00623B5C"/>
    <w:rsid w:val="00624A81"/>
    <w:rsid w:val="00625865"/>
    <w:rsid w:val="00625E4A"/>
    <w:rsid w:val="006268C3"/>
    <w:rsid w:val="00627237"/>
    <w:rsid w:val="00627619"/>
    <w:rsid w:val="00627BBC"/>
    <w:rsid w:val="00627D9A"/>
    <w:rsid w:val="0063107E"/>
    <w:rsid w:val="00631DF0"/>
    <w:rsid w:val="00633096"/>
    <w:rsid w:val="00633D16"/>
    <w:rsid w:val="00634BA8"/>
    <w:rsid w:val="00635DDF"/>
    <w:rsid w:val="00636B78"/>
    <w:rsid w:val="006408A2"/>
    <w:rsid w:val="00640FCF"/>
    <w:rsid w:val="00642FFE"/>
    <w:rsid w:val="00643568"/>
    <w:rsid w:val="006443B8"/>
    <w:rsid w:val="00644770"/>
    <w:rsid w:val="00646707"/>
    <w:rsid w:val="0064700B"/>
    <w:rsid w:val="00650224"/>
    <w:rsid w:val="0065191A"/>
    <w:rsid w:val="006524BF"/>
    <w:rsid w:val="006537D6"/>
    <w:rsid w:val="00654CEF"/>
    <w:rsid w:val="00654E31"/>
    <w:rsid w:val="006552EB"/>
    <w:rsid w:val="006563C9"/>
    <w:rsid w:val="00657331"/>
    <w:rsid w:val="00657373"/>
    <w:rsid w:val="00657ACB"/>
    <w:rsid w:val="00661376"/>
    <w:rsid w:val="00661D6C"/>
    <w:rsid w:val="00661DA2"/>
    <w:rsid w:val="00662EB5"/>
    <w:rsid w:val="00663710"/>
    <w:rsid w:val="00663802"/>
    <w:rsid w:val="006650EF"/>
    <w:rsid w:val="00665778"/>
    <w:rsid w:val="00666E3C"/>
    <w:rsid w:val="00667B5A"/>
    <w:rsid w:val="006719B4"/>
    <w:rsid w:val="00672163"/>
    <w:rsid w:val="00672541"/>
    <w:rsid w:val="00673604"/>
    <w:rsid w:val="00675846"/>
    <w:rsid w:val="0067610B"/>
    <w:rsid w:val="00676AB8"/>
    <w:rsid w:val="00676DFA"/>
    <w:rsid w:val="006770EE"/>
    <w:rsid w:val="00680136"/>
    <w:rsid w:val="00680C1F"/>
    <w:rsid w:val="0068175A"/>
    <w:rsid w:val="0068223C"/>
    <w:rsid w:val="0068267A"/>
    <w:rsid w:val="006827CB"/>
    <w:rsid w:val="00682A0E"/>
    <w:rsid w:val="00682D02"/>
    <w:rsid w:val="00683BCC"/>
    <w:rsid w:val="00683DB1"/>
    <w:rsid w:val="006843C8"/>
    <w:rsid w:val="006854C6"/>
    <w:rsid w:val="00687258"/>
    <w:rsid w:val="006872B4"/>
    <w:rsid w:val="00690928"/>
    <w:rsid w:val="006914E0"/>
    <w:rsid w:val="00691A5B"/>
    <w:rsid w:val="00691E00"/>
    <w:rsid w:val="00692CAE"/>
    <w:rsid w:val="00693126"/>
    <w:rsid w:val="006932C6"/>
    <w:rsid w:val="006940CF"/>
    <w:rsid w:val="0069528E"/>
    <w:rsid w:val="00695497"/>
    <w:rsid w:val="00695551"/>
    <w:rsid w:val="00697530"/>
    <w:rsid w:val="00697C71"/>
    <w:rsid w:val="006A0089"/>
    <w:rsid w:val="006A0F54"/>
    <w:rsid w:val="006A1B2F"/>
    <w:rsid w:val="006A2625"/>
    <w:rsid w:val="006A2761"/>
    <w:rsid w:val="006A2E52"/>
    <w:rsid w:val="006A3083"/>
    <w:rsid w:val="006A35EC"/>
    <w:rsid w:val="006A3CAD"/>
    <w:rsid w:val="006A4AF0"/>
    <w:rsid w:val="006A51F0"/>
    <w:rsid w:val="006A6CE9"/>
    <w:rsid w:val="006A6DAB"/>
    <w:rsid w:val="006A6FF2"/>
    <w:rsid w:val="006A7B71"/>
    <w:rsid w:val="006A7DC0"/>
    <w:rsid w:val="006B1019"/>
    <w:rsid w:val="006B2054"/>
    <w:rsid w:val="006B2382"/>
    <w:rsid w:val="006B3306"/>
    <w:rsid w:val="006B361F"/>
    <w:rsid w:val="006B5168"/>
    <w:rsid w:val="006B5588"/>
    <w:rsid w:val="006B5591"/>
    <w:rsid w:val="006B686C"/>
    <w:rsid w:val="006B6A57"/>
    <w:rsid w:val="006B6ECE"/>
    <w:rsid w:val="006B754D"/>
    <w:rsid w:val="006B77C6"/>
    <w:rsid w:val="006C4BB3"/>
    <w:rsid w:val="006C594D"/>
    <w:rsid w:val="006C59C8"/>
    <w:rsid w:val="006C68BF"/>
    <w:rsid w:val="006C6A3F"/>
    <w:rsid w:val="006C74B0"/>
    <w:rsid w:val="006D0E6D"/>
    <w:rsid w:val="006D190C"/>
    <w:rsid w:val="006D1EEC"/>
    <w:rsid w:val="006D4161"/>
    <w:rsid w:val="006D6D10"/>
    <w:rsid w:val="006D710F"/>
    <w:rsid w:val="006D7291"/>
    <w:rsid w:val="006D7A06"/>
    <w:rsid w:val="006E0EFF"/>
    <w:rsid w:val="006E2303"/>
    <w:rsid w:val="006E290F"/>
    <w:rsid w:val="006E2D9B"/>
    <w:rsid w:val="006E4B66"/>
    <w:rsid w:val="006E5CA1"/>
    <w:rsid w:val="006E6289"/>
    <w:rsid w:val="006E6EFA"/>
    <w:rsid w:val="006E7060"/>
    <w:rsid w:val="006E717B"/>
    <w:rsid w:val="006F0EC2"/>
    <w:rsid w:val="006F1BDC"/>
    <w:rsid w:val="006F2355"/>
    <w:rsid w:val="006F2527"/>
    <w:rsid w:val="006F2646"/>
    <w:rsid w:val="006F68DA"/>
    <w:rsid w:val="006F6CA4"/>
    <w:rsid w:val="006F6DBB"/>
    <w:rsid w:val="006F7C34"/>
    <w:rsid w:val="006F7DF0"/>
    <w:rsid w:val="006F7ED2"/>
    <w:rsid w:val="00700E29"/>
    <w:rsid w:val="00702A16"/>
    <w:rsid w:val="0070315F"/>
    <w:rsid w:val="00705394"/>
    <w:rsid w:val="00705424"/>
    <w:rsid w:val="0070547D"/>
    <w:rsid w:val="00706054"/>
    <w:rsid w:val="007066C0"/>
    <w:rsid w:val="00706B02"/>
    <w:rsid w:val="00707473"/>
    <w:rsid w:val="007077A9"/>
    <w:rsid w:val="00710099"/>
    <w:rsid w:val="00710182"/>
    <w:rsid w:val="00710A7E"/>
    <w:rsid w:val="00712090"/>
    <w:rsid w:val="007125CC"/>
    <w:rsid w:val="00712B2F"/>
    <w:rsid w:val="00712C7B"/>
    <w:rsid w:val="00713A2A"/>
    <w:rsid w:val="00714EB9"/>
    <w:rsid w:val="0071598B"/>
    <w:rsid w:val="007160FD"/>
    <w:rsid w:val="00716386"/>
    <w:rsid w:val="00717C6F"/>
    <w:rsid w:val="00720BB1"/>
    <w:rsid w:val="007213D2"/>
    <w:rsid w:val="00721E2B"/>
    <w:rsid w:val="00722ACA"/>
    <w:rsid w:val="00722AE0"/>
    <w:rsid w:val="007239CF"/>
    <w:rsid w:val="00723CBE"/>
    <w:rsid w:val="0072526C"/>
    <w:rsid w:val="00727472"/>
    <w:rsid w:val="00727F5E"/>
    <w:rsid w:val="00731215"/>
    <w:rsid w:val="00731A7B"/>
    <w:rsid w:val="00731D98"/>
    <w:rsid w:val="00732293"/>
    <w:rsid w:val="00733F9F"/>
    <w:rsid w:val="00734451"/>
    <w:rsid w:val="00735151"/>
    <w:rsid w:val="0073515B"/>
    <w:rsid w:val="00737729"/>
    <w:rsid w:val="00740F8B"/>
    <w:rsid w:val="00741299"/>
    <w:rsid w:val="0074209D"/>
    <w:rsid w:val="007426A3"/>
    <w:rsid w:val="007426BC"/>
    <w:rsid w:val="007427BF"/>
    <w:rsid w:val="00742CD2"/>
    <w:rsid w:val="0074302D"/>
    <w:rsid w:val="0074332A"/>
    <w:rsid w:val="00743398"/>
    <w:rsid w:val="00744B6E"/>
    <w:rsid w:val="00745842"/>
    <w:rsid w:val="00747970"/>
    <w:rsid w:val="00747DC1"/>
    <w:rsid w:val="00750436"/>
    <w:rsid w:val="00751370"/>
    <w:rsid w:val="0075201B"/>
    <w:rsid w:val="0075248A"/>
    <w:rsid w:val="00752F49"/>
    <w:rsid w:val="00754544"/>
    <w:rsid w:val="00754DE9"/>
    <w:rsid w:val="0075795B"/>
    <w:rsid w:val="00757D25"/>
    <w:rsid w:val="00760580"/>
    <w:rsid w:val="007609A5"/>
    <w:rsid w:val="00760DA9"/>
    <w:rsid w:val="0076233B"/>
    <w:rsid w:val="00763418"/>
    <w:rsid w:val="007636BF"/>
    <w:rsid w:val="00763AA9"/>
    <w:rsid w:val="007645F9"/>
    <w:rsid w:val="007647EA"/>
    <w:rsid w:val="007711D2"/>
    <w:rsid w:val="007719D5"/>
    <w:rsid w:val="00773D4F"/>
    <w:rsid w:val="00774FC0"/>
    <w:rsid w:val="00776378"/>
    <w:rsid w:val="00777D9E"/>
    <w:rsid w:val="00780253"/>
    <w:rsid w:val="007807DA"/>
    <w:rsid w:val="00780CFF"/>
    <w:rsid w:val="007851D4"/>
    <w:rsid w:val="007857BB"/>
    <w:rsid w:val="00785B38"/>
    <w:rsid w:val="00786EA9"/>
    <w:rsid w:val="00787915"/>
    <w:rsid w:val="007901CB"/>
    <w:rsid w:val="0079049A"/>
    <w:rsid w:val="007918EB"/>
    <w:rsid w:val="00791BE3"/>
    <w:rsid w:val="00791DFA"/>
    <w:rsid w:val="00792706"/>
    <w:rsid w:val="00792A22"/>
    <w:rsid w:val="00793095"/>
    <w:rsid w:val="0079343D"/>
    <w:rsid w:val="00794000"/>
    <w:rsid w:val="007961A6"/>
    <w:rsid w:val="00796BB2"/>
    <w:rsid w:val="0079727C"/>
    <w:rsid w:val="007973C3"/>
    <w:rsid w:val="007A073F"/>
    <w:rsid w:val="007A08B0"/>
    <w:rsid w:val="007A0D50"/>
    <w:rsid w:val="007A0FC8"/>
    <w:rsid w:val="007A170F"/>
    <w:rsid w:val="007A25A8"/>
    <w:rsid w:val="007A2708"/>
    <w:rsid w:val="007A27E7"/>
    <w:rsid w:val="007A2F04"/>
    <w:rsid w:val="007A2F9A"/>
    <w:rsid w:val="007A3A7D"/>
    <w:rsid w:val="007A40BB"/>
    <w:rsid w:val="007A413B"/>
    <w:rsid w:val="007A4544"/>
    <w:rsid w:val="007A55F3"/>
    <w:rsid w:val="007A63AC"/>
    <w:rsid w:val="007A7905"/>
    <w:rsid w:val="007B22F8"/>
    <w:rsid w:val="007B59A6"/>
    <w:rsid w:val="007C0352"/>
    <w:rsid w:val="007C0DB4"/>
    <w:rsid w:val="007C1072"/>
    <w:rsid w:val="007C2828"/>
    <w:rsid w:val="007C2B6B"/>
    <w:rsid w:val="007C2CB6"/>
    <w:rsid w:val="007C3A1A"/>
    <w:rsid w:val="007C3E38"/>
    <w:rsid w:val="007C44AB"/>
    <w:rsid w:val="007C45A1"/>
    <w:rsid w:val="007C4BFE"/>
    <w:rsid w:val="007C4F41"/>
    <w:rsid w:val="007C597E"/>
    <w:rsid w:val="007C6621"/>
    <w:rsid w:val="007C70F6"/>
    <w:rsid w:val="007C7DCB"/>
    <w:rsid w:val="007C7DF7"/>
    <w:rsid w:val="007D0C31"/>
    <w:rsid w:val="007D10E2"/>
    <w:rsid w:val="007D15B0"/>
    <w:rsid w:val="007D2B46"/>
    <w:rsid w:val="007D3369"/>
    <w:rsid w:val="007D44BA"/>
    <w:rsid w:val="007D4DA3"/>
    <w:rsid w:val="007D53A1"/>
    <w:rsid w:val="007D6107"/>
    <w:rsid w:val="007D6A68"/>
    <w:rsid w:val="007E06D9"/>
    <w:rsid w:val="007E0F1B"/>
    <w:rsid w:val="007E1BED"/>
    <w:rsid w:val="007E1E43"/>
    <w:rsid w:val="007E2BA0"/>
    <w:rsid w:val="007E2BD0"/>
    <w:rsid w:val="007E3674"/>
    <w:rsid w:val="007E36FC"/>
    <w:rsid w:val="007E4285"/>
    <w:rsid w:val="007E5051"/>
    <w:rsid w:val="007E530D"/>
    <w:rsid w:val="007E6E3F"/>
    <w:rsid w:val="007E7A62"/>
    <w:rsid w:val="007E7DAF"/>
    <w:rsid w:val="007F0184"/>
    <w:rsid w:val="007F16B7"/>
    <w:rsid w:val="007F175C"/>
    <w:rsid w:val="007F1C89"/>
    <w:rsid w:val="007F22FC"/>
    <w:rsid w:val="007F2EE4"/>
    <w:rsid w:val="007F3000"/>
    <w:rsid w:val="007F4744"/>
    <w:rsid w:val="007F5206"/>
    <w:rsid w:val="007F5628"/>
    <w:rsid w:val="007F5999"/>
    <w:rsid w:val="007F6327"/>
    <w:rsid w:val="007F6A70"/>
    <w:rsid w:val="007F7E87"/>
    <w:rsid w:val="008003A8"/>
    <w:rsid w:val="008022AD"/>
    <w:rsid w:val="00802389"/>
    <w:rsid w:val="00803215"/>
    <w:rsid w:val="00803374"/>
    <w:rsid w:val="00803396"/>
    <w:rsid w:val="00803944"/>
    <w:rsid w:val="00803996"/>
    <w:rsid w:val="00803AD1"/>
    <w:rsid w:val="00803F7F"/>
    <w:rsid w:val="00804C27"/>
    <w:rsid w:val="00804C4D"/>
    <w:rsid w:val="008056D6"/>
    <w:rsid w:val="00805AC6"/>
    <w:rsid w:val="00807575"/>
    <w:rsid w:val="008078DF"/>
    <w:rsid w:val="0081023C"/>
    <w:rsid w:val="008108FF"/>
    <w:rsid w:val="008111B5"/>
    <w:rsid w:val="00811308"/>
    <w:rsid w:val="008145D7"/>
    <w:rsid w:val="00815DA0"/>
    <w:rsid w:val="008164E3"/>
    <w:rsid w:val="0081699B"/>
    <w:rsid w:val="00817A66"/>
    <w:rsid w:val="00817D97"/>
    <w:rsid w:val="00820161"/>
    <w:rsid w:val="00821C76"/>
    <w:rsid w:val="00823DD1"/>
    <w:rsid w:val="00823E33"/>
    <w:rsid w:val="0082732D"/>
    <w:rsid w:val="008313A9"/>
    <w:rsid w:val="00832307"/>
    <w:rsid w:val="0083278C"/>
    <w:rsid w:val="00834168"/>
    <w:rsid w:val="008358D9"/>
    <w:rsid w:val="0083641D"/>
    <w:rsid w:val="00836D17"/>
    <w:rsid w:val="0083792E"/>
    <w:rsid w:val="00840A37"/>
    <w:rsid w:val="0084215C"/>
    <w:rsid w:val="0084224E"/>
    <w:rsid w:val="0084242E"/>
    <w:rsid w:val="00843244"/>
    <w:rsid w:val="008432C8"/>
    <w:rsid w:val="00844F7F"/>
    <w:rsid w:val="008465D7"/>
    <w:rsid w:val="0084769D"/>
    <w:rsid w:val="0085088E"/>
    <w:rsid w:val="00850B8C"/>
    <w:rsid w:val="00851601"/>
    <w:rsid w:val="00851A2E"/>
    <w:rsid w:val="00852B3E"/>
    <w:rsid w:val="0085453A"/>
    <w:rsid w:val="00854E74"/>
    <w:rsid w:val="00855E1B"/>
    <w:rsid w:val="00856A8F"/>
    <w:rsid w:val="00856E42"/>
    <w:rsid w:val="00857113"/>
    <w:rsid w:val="00860DB7"/>
    <w:rsid w:val="008610D2"/>
    <w:rsid w:val="008619CE"/>
    <w:rsid w:val="00861ED6"/>
    <w:rsid w:val="00862404"/>
    <w:rsid w:val="00862C2E"/>
    <w:rsid w:val="00863214"/>
    <w:rsid w:val="008638EC"/>
    <w:rsid w:val="00863FB3"/>
    <w:rsid w:val="0086432E"/>
    <w:rsid w:val="008643F0"/>
    <w:rsid w:val="00864D8D"/>
    <w:rsid w:val="0086506B"/>
    <w:rsid w:val="008657CF"/>
    <w:rsid w:val="00865B1F"/>
    <w:rsid w:val="00866011"/>
    <w:rsid w:val="00866068"/>
    <w:rsid w:val="008701C8"/>
    <w:rsid w:val="008708E1"/>
    <w:rsid w:val="008720AB"/>
    <w:rsid w:val="00872623"/>
    <w:rsid w:val="008731B4"/>
    <w:rsid w:val="00873691"/>
    <w:rsid w:val="008738FA"/>
    <w:rsid w:val="00873CB9"/>
    <w:rsid w:val="0087430B"/>
    <w:rsid w:val="00874653"/>
    <w:rsid w:val="00875371"/>
    <w:rsid w:val="0087587C"/>
    <w:rsid w:val="00876383"/>
    <w:rsid w:val="008767ED"/>
    <w:rsid w:val="0087796B"/>
    <w:rsid w:val="00877C56"/>
    <w:rsid w:val="00880819"/>
    <w:rsid w:val="008810EA"/>
    <w:rsid w:val="0088211C"/>
    <w:rsid w:val="0088213A"/>
    <w:rsid w:val="0088220E"/>
    <w:rsid w:val="0088253F"/>
    <w:rsid w:val="0088263D"/>
    <w:rsid w:val="00882A48"/>
    <w:rsid w:val="00882B11"/>
    <w:rsid w:val="008846E5"/>
    <w:rsid w:val="008865AF"/>
    <w:rsid w:val="00886FF4"/>
    <w:rsid w:val="0088711E"/>
    <w:rsid w:val="0089184D"/>
    <w:rsid w:val="0089184F"/>
    <w:rsid w:val="00892018"/>
    <w:rsid w:val="0089293A"/>
    <w:rsid w:val="00893375"/>
    <w:rsid w:val="00893F71"/>
    <w:rsid w:val="00894817"/>
    <w:rsid w:val="008956D7"/>
    <w:rsid w:val="00896244"/>
    <w:rsid w:val="00896F3A"/>
    <w:rsid w:val="008A03FC"/>
    <w:rsid w:val="008A1081"/>
    <w:rsid w:val="008A1926"/>
    <w:rsid w:val="008A2402"/>
    <w:rsid w:val="008A299A"/>
    <w:rsid w:val="008A396F"/>
    <w:rsid w:val="008A3EB3"/>
    <w:rsid w:val="008A41A0"/>
    <w:rsid w:val="008A62DD"/>
    <w:rsid w:val="008A6508"/>
    <w:rsid w:val="008A7903"/>
    <w:rsid w:val="008B06E7"/>
    <w:rsid w:val="008B0739"/>
    <w:rsid w:val="008B0A7C"/>
    <w:rsid w:val="008B1476"/>
    <w:rsid w:val="008B2332"/>
    <w:rsid w:val="008B2616"/>
    <w:rsid w:val="008B34FE"/>
    <w:rsid w:val="008B4252"/>
    <w:rsid w:val="008B4A99"/>
    <w:rsid w:val="008B543D"/>
    <w:rsid w:val="008B5AF2"/>
    <w:rsid w:val="008B7557"/>
    <w:rsid w:val="008C09C3"/>
    <w:rsid w:val="008C1C52"/>
    <w:rsid w:val="008C2651"/>
    <w:rsid w:val="008C2CF3"/>
    <w:rsid w:val="008C3ADE"/>
    <w:rsid w:val="008C3D8E"/>
    <w:rsid w:val="008C51B1"/>
    <w:rsid w:val="008C58F9"/>
    <w:rsid w:val="008C64BE"/>
    <w:rsid w:val="008C68C8"/>
    <w:rsid w:val="008D0605"/>
    <w:rsid w:val="008D0B67"/>
    <w:rsid w:val="008D1415"/>
    <w:rsid w:val="008D18EA"/>
    <w:rsid w:val="008D1AEF"/>
    <w:rsid w:val="008D1B2E"/>
    <w:rsid w:val="008D1CB3"/>
    <w:rsid w:val="008D2862"/>
    <w:rsid w:val="008D33E6"/>
    <w:rsid w:val="008D544C"/>
    <w:rsid w:val="008D596C"/>
    <w:rsid w:val="008D641E"/>
    <w:rsid w:val="008D6B52"/>
    <w:rsid w:val="008E04C8"/>
    <w:rsid w:val="008E123D"/>
    <w:rsid w:val="008E3521"/>
    <w:rsid w:val="008E56B9"/>
    <w:rsid w:val="008E634B"/>
    <w:rsid w:val="008E6B24"/>
    <w:rsid w:val="008E7674"/>
    <w:rsid w:val="008E7CDE"/>
    <w:rsid w:val="008F04E7"/>
    <w:rsid w:val="008F0727"/>
    <w:rsid w:val="008F10C0"/>
    <w:rsid w:val="008F193B"/>
    <w:rsid w:val="008F2F8F"/>
    <w:rsid w:val="008F4A30"/>
    <w:rsid w:val="008F5DEB"/>
    <w:rsid w:val="008F6143"/>
    <w:rsid w:val="008F673C"/>
    <w:rsid w:val="008F6CE4"/>
    <w:rsid w:val="008F7226"/>
    <w:rsid w:val="008F7F2A"/>
    <w:rsid w:val="009008FD"/>
    <w:rsid w:val="00901265"/>
    <w:rsid w:val="00902A05"/>
    <w:rsid w:val="00903130"/>
    <w:rsid w:val="0090422D"/>
    <w:rsid w:val="00906B55"/>
    <w:rsid w:val="00906E6E"/>
    <w:rsid w:val="00907AE3"/>
    <w:rsid w:val="00910214"/>
    <w:rsid w:val="00910423"/>
    <w:rsid w:val="00910904"/>
    <w:rsid w:val="00910A26"/>
    <w:rsid w:val="00911CB6"/>
    <w:rsid w:val="009123E9"/>
    <w:rsid w:val="009138CC"/>
    <w:rsid w:val="009138D0"/>
    <w:rsid w:val="00913BAF"/>
    <w:rsid w:val="00913E5C"/>
    <w:rsid w:val="00914C73"/>
    <w:rsid w:val="00915839"/>
    <w:rsid w:val="00916E06"/>
    <w:rsid w:val="009173B9"/>
    <w:rsid w:val="00917B27"/>
    <w:rsid w:val="00917CFB"/>
    <w:rsid w:val="00920460"/>
    <w:rsid w:val="00920C9D"/>
    <w:rsid w:val="00921874"/>
    <w:rsid w:val="00921B1B"/>
    <w:rsid w:val="009226CB"/>
    <w:rsid w:val="00922F0B"/>
    <w:rsid w:val="00924248"/>
    <w:rsid w:val="00924467"/>
    <w:rsid w:val="0092458C"/>
    <w:rsid w:val="00924CD1"/>
    <w:rsid w:val="0092678C"/>
    <w:rsid w:val="0092696F"/>
    <w:rsid w:val="00926CA4"/>
    <w:rsid w:val="00927065"/>
    <w:rsid w:val="00927A48"/>
    <w:rsid w:val="0093118A"/>
    <w:rsid w:val="009325B6"/>
    <w:rsid w:val="00932B6A"/>
    <w:rsid w:val="00933C1C"/>
    <w:rsid w:val="0093420E"/>
    <w:rsid w:val="009355EB"/>
    <w:rsid w:val="0093636E"/>
    <w:rsid w:val="00936550"/>
    <w:rsid w:val="00936757"/>
    <w:rsid w:val="00936858"/>
    <w:rsid w:val="009368AD"/>
    <w:rsid w:val="00937411"/>
    <w:rsid w:val="00937982"/>
    <w:rsid w:val="00937D88"/>
    <w:rsid w:val="00940360"/>
    <w:rsid w:val="00940738"/>
    <w:rsid w:val="009412CE"/>
    <w:rsid w:val="009414E0"/>
    <w:rsid w:val="00943324"/>
    <w:rsid w:val="00943584"/>
    <w:rsid w:val="0094389E"/>
    <w:rsid w:val="00944AF8"/>
    <w:rsid w:val="00944FE4"/>
    <w:rsid w:val="009457F3"/>
    <w:rsid w:val="00945A78"/>
    <w:rsid w:val="0094697B"/>
    <w:rsid w:val="00946BFB"/>
    <w:rsid w:val="00946DA4"/>
    <w:rsid w:val="009475B8"/>
    <w:rsid w:val="0094762D"/>
    <w:rsid w:val="009502EB"/>
    <w:rsid w:val="00951F64"/>
    <w:rsid w:val="00952688"/>
    <w:rsid w:val="009533C1"/>
    <w:rsid w:val="00954374"/>
    <w:rsid w:val="009544E2"/>
    <w:rsid w:val="00955CBA"/>
    <w:rsid w:val="00955DB3"/>
    <w:rsid w:val="00955E9D"/>
    <w:rsid w:val="00956DA7"/>
    <w:rsid w:val="009576B3"/>
    <w:rsid w:val="009579C3"/>
    <w:rsid w:val="00957C1D"/>
    <w:rsid w:val="00960324"/>
    <w:rsid w:val="0096174C"/>
    <w:rsid w:val="0096193C"/>
    <w:rsid w:val="00963207"/>
    <w:rsid w:val="00964022"/>
    <w:rsid w:val="00966290"/>
    <w:rsid w:val="009667A3"/>
    <w:rsid w:val="00970303"/>
    <w:rsid w:val="009736BE"/>
    <w:rsid w:val="00973A52"/>
    <w:rsid w:val="009742AC"/>
    <w:rsid w:val="009745FE"/>
    <w:rsid w:val="00975369"/>
    <w:rsid w:val="00975EAB"/>
    <w:rsid w:val="009762D3"/>
    <w:rsid w:val="009773D4"/>
    <w:rsid w:val="0097782E"/>
    <w:rsid w:val="00977B10"/>
    <w:rsid w:val="00980F34"/>
    <w:rsid w:val="00980FD0"/>
    <w:rsid w:val="009818A6"/>
    <w:rsid w:val="00981C40"/>
    <w:rsid w:val="0098211A"/>
    <w:rsid w:val="0098282C"/>
    <w:rsid w:val="00983621"/>
    <w:rsid w:val="00983A94"/>
    <w:rsid w:val="009865A8"/>
    <w:rsid w:val="009872AA"/>
    <w:rsid w:val="009872BC"/>
    <w:rsid w:val="009877E8"/>
    <w:rsid w:val="009905C0"/>
    <w:rsid w:val="009907DE"/>
    <w:rsid w:val="0099107B"/>
    <w:rsid w:val="009923DA"/>
    <w:rsid w:val="00993B34"/>
    <w:rsid w:val="00993F34"/>
    <w:rsid w:val="00993F7B"/>
    <w:rsid w:val="00994103"/>
    <w:rsid w:val="00994B1A"/>
    <w:rsid w:val="00995945"/>
    <w:rsid w:val="00997673"/>
    <w:rsid w:val="009979D0"/>
    <w:rsid w:val="009A0442"/>
    <w:rsid w:val="009A0B69"/>
    <w:rsid w:val="009A12A1"/>
    <w:rsid w:val="009A1D76"/>
    <w:rsid w:val="009A1F05"/>
    <w:rsid w:val="009A2387"/>
    <w:rsid w:val="009A2A3F"/>
    <w:rsid w:val="009A377B"/>
    <w:rsid w:val="009A3D4F"/>
    <w:rsid w:val="009A3DE0"/>
    <w:rsid w:val="009A4A20"/>
    <w:rsid w:val="009A4AB8"/>
    <w:rsid w:val="009A4DD2"/>
    <w:rsid w:val="009A53A9"/>
    <w:rsid w:val="009A55A7"/>
    <w:rsid w:val="009A67F0"/>
    <w:rsid w:val="009A7BE1"/>
    <w:rsid w:val="009B0AE0"/>
    <w:rsid w:val="009B1044"/>
    <w:rsid w:val="009B1BAF"/>
    <w:rsid w:val="009B2A6F"/>
    <w:rsid w:val="009B38FC"/>
    <w:rsid w:val="009B5369"/>
    <w:rsid w:val="009B6777"/>
    <w:rsid w:val="009C098F"/>
    <w:rsid w:val="009C233E"/>
    <w:rsid w:val="009C3649"/>
    <w:rsid w:val="009C378B"/>
    <w:rsid w:val="009C3A5B"/>
    <w:rsid w:val="009C582D"/>
    <w:rsid w:val="009C60A0"/>
    <w:rsid w:val="009C63EA"/>
    <w:rsid w:val="009C70C3"/>
    <w:rsid w:val="009C7E1A"/>
    <w:rsid w:val="009D1A3C"/>
    <w:rsid w:val="009D2599"/>
    <w:rsid w:val="009D271A"/>
    <w:rsid w:val="009D2776"/>
    <w:rsid w:val="009D39B0"/>
    <w:rsid w:val="009D41E9"/>
    <w:rsid w:val="009D466A"/>
    <w:rsid w:val="009D53D7"/>
    <w:rsid w:val="009D5D20"/>
    <w:rsid w:val="009D62A4"/>
    <w:rsid w:val="009D63AC"/>
    <w:rsid w:val="009D63F5"/>
    <w:rsid w:val="009D7638"/>
    <w:rsid w:val="009E04FE"/>
    <w:rsid w:val="009E0E99"/>
    <w:rsid w:val="009E196E"/>
    <w:rsid w:val="009E22B9"/>
    <w:rsid w:val="009E3DCE"/>
    <w:rsid w:val="009E6EEA"/>
    <w:rsid w:val="009E7F06"/>
    <w:rsid w:val="009E7F1A"/>
    <w:rsid w:val="009F0B10"/>
    <w:rsid w:val="009F114F"/>
    <w:rsid w:val="009F18F1"/>
    <w:rsid w:val="009F2602"/>
    <w:rsid w:val="009F26D2"/>
    <w:rsid w:val="009F2B60"/>
    <w:rsid w:val="009F2DB3"/>
    <w:rsid w:val="009F3994"/>
    <w:rsid w:val="009F4F22"/>
    <w:rsid w:val="009F6164"/>
    <w:rsid w:val="009F6AB8"/>
    <w:rsid w:val="009F6BCF"/>
    <w:rsid w:val="009F7A9D"/>
    <w:rsid w:val="009F7DC5"/>
    <w:rsid w:val="00A0077D"/>
    <w:rsid w:val="00A00E8C"/>
    <w:rsid w:val="00A01037"/>
    <w:rsid w:val="00A01FAE"/>
    <w:rsid w:val="00A02FEB"/>
    <w:rsid w:val="00A05390"/>
    <w:rsid w:val="00A054FF"/>
    <w:rsid w:val="00A101C3"/>
    <w:rsid w:val="00A1087A"/>
    <w:rsid w:val="00A10FF6"/>
    <w:rsid w:val="00A111E2"/>
    <w:rsid w:val="00A1155D"/>
    <w:rsid w:val="00A11AAC"/>
    <w:rsid w:val="00A1246A"/>
    <w:rsid w:val="00A1293C"/>
    <w:rsid w:val="00A1294E"/>
    <w:rsid w:val="00A130CD"/>
    <w:rsid w:val="00A1319A"/>
    <w:rsid w:val="00A152BF"/>
    <w:rsid w:val="00A15BCE"/>
    <w:rsid w:val="00A16D69"/>
    <w:rsid w:val="00A173B4"/>
    <w:rsid w:val="00A206D7"/>
    <w:rsid w:val="00A20BF8"/>
    <w:rsid w:val="00A21769"/>
    <w:rsid w:val="00A22721"/>
    <w:rsid w:val="00A2318D"/>
    <w:rsid w:val="00A23742"/>
    <w:rsid w:val="00A23DCF"/>
    <w:rsid w:val="00A24828"/>
    <w:rsid w:val="00A25AAB"/>
    <w:rsid w:val="00A26B04"/>
    <w:rsid w:val="00A26FC5"/>
    <w:rsid w:val="00A3034D"/>
    <w:rsid w:val="00A304DC"/>
    <w:rsid w:val="00A30574"/>
    <w:rsid w:val="00A31175"/>
    <w:rsid w:val="00A313BF"/>
    <w:rsid w:val="00A322FF"/>
    <w:rsid w:val="00A323AB"/>
    <w:rsid w:val="00A326F9"/>
    <w:rsid w:val="00A33092"/>
    <w:rsid w:val="00A35158"/>
    <w:rsid w:val="00A3561A"/>
    <w:rsid w:val="00A35895"/>
    <w:rsid w:val="00A37567"/>
    <w:rsid w:val="00A4056A"/>
    <w:rsid w:val="00A41BD6"/>
    <w:rsid w:val="00A43BFC"/>
    <w:rsid w:val="00A440F9"/>
    <w:rsid w:val="00A443AB"/>
    <w:rsid w:val="00A50335"/>
    <w:rsid w:val="00A5055C"/>
    <w:rsid w:val="00A50A03"/>
    <w:rsid w:val="00A50A75"/>
    <w:rsid w:val="00A50C71"/>
    <w:rsid w:val="00A50E24"/>
    <w:rsid w:val="00A51439"/>
    <w:rsid w:val="00A52C3A"/>
    <w:rsid w:val="00A53AA9"/>
    <w:rsid w:val="00A53DCB"/>
    <w:rsid w:val="00A548BD"/>
    <w:rsid w:val="00A54F0F"/>
    <w:rsid w:val="00A5517F"/>
    <w:rsid w:val="00A553F5"/>
    <w:rsid w:val="00A5589E"/>
    <w:rsid w:val="00A563B3"/>
    <w:rsid w:val="00A5640C"/>
    <w:rsid w:val="00A57564"/>
    <w:rsid w:val="00A57E4B"/>
    <w:rsid w:val="00A60EC5"/>
    <w:rsid w:val="00A631B9"/>
    <w:rsid w:val="00A64138"/>
    <w:rsid w:val="00A64435"/>
    <w:rsid w:val="00A645B1"/>
    <w:rsid w:val="00A64A46"/>
    <w:rsid w:val="00A64E97"/>
    <w:rsid w:val="00A652D7"/>
    <w:rsid w:val="00A70C2F"/>
    <w:rsid w:val="00A741DD"/>
    <w:rsid w:val="00A7423A"/>
    <w:rsid w:val="00A745E4"/>
    <w:rsid w:val="00A75ED9"/>
    <w:rsid w:val="00A763C7"/>
    <w:rsid w:val="00A76C37"/>
    <w:rsid w:val="00A77BA8"/>
    <w:rsid w:val="00A800B4"/>
    <w:rsid w:val="00A81C06"/>
    <w:rsid w:val="00A8291D"/>
    <w:rsid w:val="00A82F50"/>
    <w:rsid w:val="00A83AD0"/>
    <w:rsid w:val="00A83D5F"/>
    <w:rsid w:val="00A84780"/>
    <w:rsid w:val="00A858C8"/>
    <w:rsid w:val="00A86794"/>
    <w:rsid w:val="00A8692F"/>
    <w:rsid w:val="00A86E3A"/>
    <w:rsid w:val="00A87041"/>
    <w:rsid w:val="00A8789C"/>
    <w:rsid w:val="00A91304"/>
    <w:rsid w:val="00A9148D"/>
    <w:rsid w:val="00A92E04"/>
    <w:rsid w:val="00A935F8"/>
    <w:rsid w:val="00A93806"/>
    <w:rsid w:val="00A95A44"/>
    <w:rsid w:val="00A967F2"/>
    <w:rsid w:val="00A97FA2"/>
    <w:rsid w:val="00AA009D"/>
    <w:rsid w:val="00AA0D53"/>
    <w:rsid w:val="00AA13E4"/>
    <w:rsid w:val="00AA150C"/>
    <w:rsid w:val="00AA1608"/>
    <w:rsid w:val="00AA280F"/>
    <w:rsid w:val="00AA2C3C"/>
    <w:rsid w:val="00AA2D43"/>
    <w:rsid w:val="00AA4EB0"/>
    <w:rsid w:val="00AA5A31"/>
    <w:rsid w:val="00AA679F"/>
    <w:rsid w:val="00AA6D35"/>
    <w:rsid w:val="00AA708C"/>
    <w:rsid w:val="00AA7AFC"/>
    <w:rsid w:val="00AA7D2D"/>
    <w:rsid w:val="00AA7F34"/>
    <w:rsid w:val="00AB1787"/>
    <w:rsid w:val="00AB3CE5"/>
    <w:rsid w:val="00AB5938"/>
    <w:rsid w:val="00AB6823"/>
    <w:rsid w:val="00AB7E25"/>
    <w:rsid w:val="00AB7E6D"/>
    <w:rsid w:val="00AC034E"/>
    <w:rsid w:val="00AC06D2"/>
    <w:rsid w:val="00AC1806"/>
    <w:rsid w:val="00AC198D"/>
    <w:rsid w:val="00AC2047"/>
    <w:rsid w:val="00AC2DE6"/>
    <w:rsid w:val="00AC3544"/>
    <w:rsid w:val="00AC39E6"/>
    <w:rsid w:val="00AC53A7"/>
    <w:rsid w:val="00AC56EE"/>
    <w:rsid w:val="00AC6B10"/>
    <w:rsid w:val="00AC7854"/>
    <w:rsid w:val="00AC7E9C"/>
    <w:rsid w:val="00AD04BE"/>
    <w:rsid w:val="00AD0DD9"/>
    <w:rsid w:val="00AD1A0F"/>
    <w:rsid w:val="00AD1F39"/>
    <w:rsid w:val="00AD2A16"/>
    <w:rsid w:val="00AD2C36"/>
    <w:rsid w:val="00AD3E4D"/>
    <w:rsid w:val="00AD56FE"/>
    <w:rsid w:val="00AD68B1"/>
    <w:rsid w:val="00AD6A3A"/>
    <w:rsid w:val="00AD7B4E"/>
    <w:rsid w:val="00AE0EEA"/>
    <w:rsid w:val="00AE127D"/>
    <w:rsid w:val="00AE23F7"/>
    <w:rsid w:val="00AE28D2"/>
    <w:rsid w:val="00AE2BC4"/>
    <w:rsid w:val="00AE3A01"/>
    <w:rsid w:val="00AE3EE5"/>
    <w:rsid w:val="00AE4124"/>
    <w:rsid w:val="00AE65FB"/>
    <w:rsid w:val="00AE7943"/>
    <w:rsid w:val="00AF101C"/>
    <w:rsid w:val="00AF20FE"/>
    <w:rsid w:val="00AF68D6"/>
    <w:rsid w:val="00AF6B55"/>
    <w:rsid w:val="00B006E6"/>
    <w:rsid w:val="00B011BC"/>
    <w:rsid w:val="00B01376"/>
    <w:rsid w:val="00B01385"/>
    <w:rsid w:val="00B01C06"/>
    <w:rsid w:val="00B02FF9"/>
    <w:rsid w:val="00B03036"/>
    <w:rsid w:val="00B03ADF"/>
    <w:rsid w:val="00B03DBD"/>
    <w:rsid w:val="00B043A7"/>
    <w:rsid w:val="00B05BC3"/>
    <w:rsid w:val="00B061D7"/>
    <w:rsid w:val="00B0741F"/>
    <w:rsid w:val="00B07CF5"/>
    <w:rsid w:val="00B1019A"/>
    <w:rsid w:val="00B11118"/>
    <w:rsid w:val="00B12CC5"/>
    <w:rsid w:val="00B13957"/>
    <w:rsid w:val="00B1760D"/>
    <w:rsid w:val="00B2076F"/>
    <w:rsid w:val="00B21DC7"/>
    <w:rsid w:val="00B24F69"/>
    <w:rsid w:val="00B253DC"/>
    <w:rsid w:val="00B30ECA"/>
    <w:rsid w:val="00B319FA"/>
    <w:rsid w:val="00B31B3D"/>
    <w:rsid w:val="00B32152"/>
    <w:rsid w:val="00B32E1E"/>
    <w:rsid w:val="00B33211"/>
    <w:rsid w:val="00B337AB"/>
    <w:rsid w:val="00B33C15"/>
    <w:rsid w:val="00B3417C"/>
    <w:rsid w:val="00B34CE3"/>
    <w:rsid w:val="00B35066"/>
    <w:rsid w:val="00B35094"/>
    <w:rsid w:val="00B360A2"/>
    <w:rsid w:val="00B363ED"/>
    <w:rsid w:val="00B402F6"/>
    <w:rsid w:val="00B40938"/>
    <w:rsid w:val="00B41A54"/>
    <w:rsid w:val="00B41DDC"/>
    <w:rsid w:val="00B43005"/>
    <w:rsid w:val="00B45D3D"/>
    <w:rsid w:val="00B46770"/>
    <w:rsid w:val="00B47FC8"/>
    <w:rsid w:val="00B50017"/>
    <w:rsid w:val="00B5063F"/>
    <w:rsid w:val="00B508F8"/>
    <w:rsid w:val="00B50A5C"/>
    <w:rsid w:val="00B51632"/>
    <w:rsid w:val="00B51EB2"/>
    <w:rsid w:val="00B5228C"/>
    <w:rsid w:val="00B539DC"/>
    <w:rsid w:val="00B5506C"/>
    <w:rsid w:val="00B55EAD"/>
    <w:rsid w:val="00B56439"/>
    <w:rsid w:val="00B56AFF"/>
    <w:rsid w:val="00B576F1"/>
    <w:rsid w:val="00B57FA1"/>
    <w:rsid w:val="00B6038A"/>
    <w:rsid w:val="00B60B05"/>
    <w:rsid w:val="00B618B4"/>
    <w:rsid w:val="00B62700"/>
    <w:rsid w:val="00B6471A"/>
    <w:rsid w:val="00B650C2"/>
    <w:rsid w:val="00B65A79"/>
    <w:rsid w:val="00B65C2B"/>
    <w:rsid w:val="00B66A8B"/>
    <w:rsid w:val="00B671A0"/>
    <w:rsid w:val="00B67F34"/>
    <w:rsid w:val="00B705B8"/>
    <w:rsid w:val="00B718C5"/>
    <w:rsid w:val="00B722E9"/>
    <w:rsid w:val="00B72570"/>
    <w:rsid w:val="00B72623"/>
    <w:rsid w:val="00B73E9D"/>
    <w:rsid w:val="00B74206"/>
    <w:rsid w:val="00B75F1B"/>
    <w:rsid w:val="00B76F6E"/>
    <w:rsid w:val="00B779B9"/>
    <w:rsid w:val="00B77E04"/>
    <w:rsid w:val="00B83A8F"/>
    <w:rsid w:val="00B83BE5"/>
    <w:rsid w:val="00B85DAB"/>
    <w:rsid w:val="00B86EB8"/>
    <w:rsid w:val="00B86F33"/>
    <w:rsid w:val="00B8718F"/>
    <w:rsid w:val="00B901D3"/>
    <w:rsid w:val="00B915F9"/>
    <w:rsid w:val="00B919B0"/>
    <w:rsid w:val="00B91A33"/>
    <w:rsid w:val="00B92045"/>
    <w:rsid w:val="00B922C1"/>
    <w:rsid w:val="00B92310"/>
    <w:rsid w:val="00B92774"/>
    <w:rsid w:val="00B929D5"/>
    <w:rsid w:val="00B94D39"/>
    <w:rsid w:val="00B95D89"/>
    <w:rsid w:val="00B96871"/>
    <w:rsid w:val="00B97AAA"/>
    <w:rsid w:val="00BA0295"/>
    <w:rsid w:val="00BA0877"/>
    <w:rsid w:val="00BA226C"/>
    <w:rsid w:val="00BA3B8C"/>
    <w:rsid w:val="00BA4732"/>
    <w:rsid w:val="00BA5127"/>
    <w:rsid w:val="00BA67B9"/>
    <w:rsid w:val="00BA6CB0"/>
    <w:rsid w:val="00BA790D"/>
    <w:rsid w:val="00BB02AD"/>
    <w:rsid w:val="00BB2A24"/>
    <w:rsid w:val="00BB2E9C"/>
    <w:rsid w:val="00BB2EFB"/>
    <w:rsid w:val="00BB3D19"/>
    <w:rsid w:val="00BB4D03"/>
    <w:rsid w:val="00BB4E67"/>
    <w:rsid w:val="00BB5B41"/>
    <w:rsid w:val="00BB606D"/>
    <w:rsid w:val="00BB62D9"/>
    <w:rsid w:val="00BB6975"/>
    <w:rsid w:val="00BB6A8D"/>
    <w:rsid w:val="00BB7C69"/>
    <w:rsid w:val="00BB7CCB"/>
    <w:rsid w:val="00BC0075"/>
    <w:rsid w:val="00BC091A"/>
    <w:rsid w:val="00BC10FD"/>
    <w:rsid w:val="00BC1A4E"/>
    <w:rsid w:val="00BC1B2B"/>
    <w:rsid w:val="00BC2F75"/>
    <w:rsid w:val="00BC424E"/>
    <w:rsid w:val="00BC484B"/>
    <w:rsid w:val="00BC64FF"/>
    <w:rsid w:val="00BC7CF1"/>
    <w:rsid w:val="00BD14BC"/>
    <w:rsid w:val="00BD162D"/>
    <w:rsid w:val="00BD57E2"/>
    <w:rsid w:val="00BD69F1"/>
    <w:rsid w:val="00BD6B44"/>
    <w:rsid w:val="00BD6EA4"/>
    <w:rsid w:val="00BD6EF9"/>
    <w:rsid w:val="00BD7E36"/>
    <w:rsid w:val="00BE1E3E"/>
    <w:rsid w:val="00BE3A85"/>
    <w:rsid w:val="00BE3E93"/>
    <w:rsid w:val="00BE4879"/>
    <w:rsid w:val="00BE4E18"/>
    <w:rsid w:val="00BE55B0"/>
    <w:rsid w:val="00BE56CC"/>
    <w:rsid w:val="00BE679A"/>
    <w:rsid w:val="00BE6D98"/>
    <w:rsid w:val="00BE724F"/>
    <w:rsid w:val="00BE7414"/>
    <w:rsid w:val="00BE7728"/>
    <w:rsid w:val="00BEBD98"/>
    <w:rsid w:val="00BF0EE2"/>
    <w:rsid w:val="00BF2A8C"/>
    <w:rsid w:val="00BF2ED6"/>
    <w:rsid w:val="00BF4052"/>
    <w:rsid w:val="00BF4494"/>
    <w:rsid w:val="00BF4C7D"/>
    <w:rsid w:val="00BF6C31"/>
    <w:rsid w:val="00BF75D8"/>
    <w:rsid w:val="00C00847"/>
    <w:rsid w:val="00C008B4"/>
    <w:rsid w:val="00C01111"/>
    <w:rsid w:val="00C01422"/>
    <w:rsid w:val="00C017CD"/>
    <w:rsid w:val="00C01A54"/>
    <w:rsid w:val="00C0256C"/>
    <w:rsid w:val="00C02DBA"/>
    <w:rsid w:val="00C035DC"/>
    <w:rsid w:val="00C035E6"/>
    <w:rsid w:val="00C03B53"/>
    <w:rsid w:val="00C03F61"/>
    <w:rsid w:val="00C04DE6"/>
    <w:rsid w:val="00C06C79"/>
    <w:rsid w:val="00C06E8B"/>
    <w:rsid w:val="00C117D4"/>
    <w:rsid w:val="00C137FB"/>
    <w:rsid w:val="00C149DD"/>
    <w:rsid w:val="00C163C0"/>
    <w:rsid w:val="00C165C5"/>
    <w:rsid w:val="00C16643"/>
    <w:rsid w:val="00C219D9"/>
    <w:rsid w:val="00C21CE0"/>
    <w:rsid w:val="00C222C0"/>
    <w:rsid w:val="00C230E4"/>
    <w:rsid w:val="00C237F0"/>
    <w:rsid w:val="00C24191"/>
    <w:rsid w:val="00C24AC5"/>
    <w:rsid w:val="00C25ADA"/>
    <w:rsid w:val="00C25E90"/>
    <w:rsid w:val="00C307F0"/>
    <w:rsid w:val="00C309BA"/>
    <w:rsid w:val="00C30F57"/>
    <w:rsid w:val="00C3299A"/>
    <w:rsid w:val="00C343F3"/>
    <w:rsid w:val="00C34451"/>
    <w:rsid w:val="00C34EFC"/>
    <w:rsid w:val="00C3648E"/>
    <w:rsid w:val="00C40808"/>
    <w:rsid w:val="00C40B84"/>
    <w:rsid w:val="00C41646"/>
    <w:rsid w:val="00C42C2F"/>
    <w:rsid w:val="00C42FCB"/>
    <w:rsid w:val="00C450A6"/>
    <w:rsid w:val="00C45DB2"/>
    <w:rsid w:val="00C461A1"/>
    <w:rsid w:val="00C4666D"/>
    <w:rsid w:val="00C5034E"/>
    <w:rsid w:val="00C50DB3"/>
    <w:rsid w:val="00C510DD"/>
    <w:rsid w:val="00C514D8"/>
    <w:rsid w:val="00C51A72"/>
    <w:rsid w:val="00C524D9"/>
    <w:rsid w:val="00C5356C"/>
    <w:rsid w:val="00C54064"/>
    <w:rsid w:val="00C545E0"/>
    <w:rsid w:val="00C54B8A"/>
    <w:rsid w:val="00C55EF1"/>
    <w:rsid w:val="00C566ED"/>
    <w:rsid w:val="00C572C4"/>
    <w:rsid w:val="00C57657"/>
    <w:rsid w:val="00C57AC9"/>
    <w:rsid w:val="00C603DC"/>
    <w:rsid w:val="00C6063E"/>
    <w:rsid w:val="00C60A9A"/>
    <w:rsid w:val="00C60CFF"/>
    <w:rsid w:val="00C61F70"/>
    <w:rsid w:val="00C62F1B"/>
    <w:rsid w:val="00C6320C"/>
    <w:rsid w:val="00C64498"/>
    <w:rsid w:val="00C64C44"/>
    <w:rsid w:val="00C66074"/>
    <w:rsid w:val="00C6672E"/>
    <w:rsid w:val="00C66EC1"/>
    <w:rsid w:val="00C66FDD"/>
    <w:rsid w:val="00C67252"/>
    <w:rsid w:val="00C71760"/>
    <w:rsid w:val="00C71A59"/>
    <w:rsid w:val="00C71CFD"/>
    <w:rsid w:val="00C724BD"/>
    <w:rsid w:val="00C741AB"/>
    <w:rsid w:val="00C7586B"/>
    <w:rsid w:val="00C75A3F"/>
    <w:rsid w:val="00C76600"/>
    <w:rsid w:val="00C76746"/>
    <w:rsid w:val="00C7700A"/>
    <w:rsid w:val="00C7712B"/>
    <w:rsid w:val="00C77D40"/>
    <w:rsid w:val="00C80106"/>
    <w:rsid w:val="00C8157C"/>
    <w:rsid w:val="00C826CA"/>
    <w:rsid w:val="00C82A39"/>
    <w:rsid w:val="00C82D5E"/>
    <w:rsid w:val="00C82E28"/>
    <w:rsid w:val="00C833D4"/>
    <w:rsid w:val="00C85E2F"/>
    <w:rsid w:val="00C86372"/>
    <w:rsid w:val="00C86E3A"/>
    <w:rsid w:val="00C876A3"/>
    <w:rsid w:val="00C90676"/>
    <w:rsid w:val="00C90CC2"/>
    <w:rsid w:val="00C9154B"/>
    <w:rsid w:val="00C91C9A"/>
    <w:rsid w:val="00C920A8"/>
    <w:rsid w:val="00C92918"/>
    <w:rsid w:val="00C92D64"/>
    <w:rsid w:val="00C93029"/>
    <w:rsid w:val="00C93607"/>
    <w:rsid w:val="00C93DDA"/>
    <w:rsid w:val="00C94FF8"/>
    <w:rsid w:val="00C9511A"/>
    <w:rsid w:val="00C96434"/>
    <w:rsid w:val="00C9710A"/>
    <w:rsid w:val="00CA04D7"/>
    <w:rsid w:val="00CA1170"/>
    <w:rsid w:val="00CA1A5D"/>
    <w:rsid w:val="00CA3138"/>
    <w:rsid w:val="00CA4390"/>
    <w:rsid w:val="00CA4F0E"/>
    <w:rsid w:val="00CA572B"/>
    <w:rsid w:val="00CA6595"/>
    <w:rsid w:val="00CA6B78"/>
    <w:rsid w:val="00CA79E5"/>
    <w:rsid w:val="00CB06B7"/>
    <w:rsid w:val="00CB1160"/>
    <w:rsid w:val="00CB1706"/>
    <w:rsid w:val="00CB25C1"/>
    <w:rsid w:val="00CB26DA"/>
    <w:rsid w:val="00CB33D0"/>
    <w:rsid w:val="00CB4C8E"/>
    <w:rsid w:val="00CB6395"/>
    <w:rsid w:val="00CB673B"/>
    <w:rsid w:val="00CC0E77"/>
    <w:rsid w:val="00CC1D45"/>
    <w:rsid w:val="00CC23FA"/>
    <w:rsid w:val="00CC2DDA"/>
    <w:rsid w:val="00CC39AE"/>
    <w:rsid w:val="00CC3A52"/>
    <w:rsid w:val="00CC3A63"/>
    <w:rsid w:val="00CC3E33"/>
    <w:rsid w:val="00CC3ECE"/>
    <w:rsid w:val="00CC4B51"/>
    <w:rsid w:val="00CC61F4"/>
    <w:rsid w:val="00CC629C"/>
    <w:rsid w:val="00CC6409"/>
    <w:rsid w:val="00CC7456"/>
    <w:rsid w:val="00CC76AA"/>
    <w:rsid w:val="00CD083C"/>
    <w:rsid w:val="00CD1478"/>
    <w:rsid w:val="00CD2C1F"/>
    <w:rsid w:val="00CD3EF9"/>
    <w:rsid w:val="00CD472A"/>
    <w:rsid w:val="00CD4B0F"/>
    <w:rsid w:val="00CD5132"/>
    <w:rsid w:val="00CD52DA"/>
    <w:rsid w:val="00CD65F6"/>
    <w:rsid w:val="00CD67CD"/>
    <w:rsid w:val="00CD6829"/>
    <w:rsid w:val="00CD684F"/>
    <w:rsid w:val="00CD739F"/>
    <w:rsid w:val="00CD757C"/>
    <w:rsid w:val="00CE0157"/>
    <w:rsid w:val="00CE04F2"/>
    <w:rsid w:val="00CE0E56"/>
    <w:rsid w:val="00CE1605"/>
    <w:rsid w:val="00CE213F"/>
    <w:rsid w:val="00CE2AC0"/>
    <w:rsid w:val="00CE33EA"/>
    <w:rsid w:val="00CE475E"/>
    <w:rsid w:val="00CE4E3B"/>
    <w:rsid w:val="00CE4FC7"/>
    <w:rsid w:val="00CE5670"/>
    <w:rsid w:val="00CE600F"/>
    <w:rsid w:val="00CE627A"/>
    <w:rsid w:val="00CE7CA4"/>
    <w:rsid w:val="00CF1F89"/>
    <w:rsid w:val="00CF42AB"/>
    <w:rsid w:val="00CF44AA"/>
    <w:rsid w:val="00CF4C46"/>
    <w:rsid w:val="00CF62FE"/>
    <w:rsid w:val="00CF7E5B"/>
    <w:rsid w:val="00D0020D"/>
    <w:rsid w:val="00D003D5"/>
    <w:rsid w:val="00D0105E"/>
    <w:rsid w:val="00D010F4"/>
    <w:rsid w:val="00D01647"/>
    <w:rsid w:val="00D01FC6"/>
    <w:rsid w:val="00D027E8"/>
    <w:rsid w:val="00D029EF"/>
    <w:rsid w:val="00D03710"/>
    <w:rsid w:val="00D038D3"/>
    <w:rsid w:val="00D04196"/>
    <w:rsid w:val="00D04836"/>
    <w:rsid w:val="00D04F4F"/>
    <w:rsid w:val="00D055F7"/>
    <w:rsid w:val="00D06123"/>
    <w:rsid w:val="00D065DB"/>
    <w:rsid w:val="00D1038B"/>
    <w:rsid w:val="00D10D51"/>
    <w:rsid w:val="00D10F47"/>
    <w:rsid w:val="00D115F5"/>
    <w:rsid w:val="00D12BD3"/>
    <w:rsid w:val="00D12D9E"/>
    <w:rsid w:val="00D14550"/>
    <w:rsid w:val="00D16572"/>
    <w:rsid w:val="00D168DE"/>
    <w:rsid w:val="00D16A11"/>
    <w:rsid w:val="00D209EC"/>
    <w:rsid w:val="00D20A73"/>
    <w:rsid w:val="00D2137B"/>
    <w:rsid w:val="00D21BF1"/>
    <w:rsid w:val="00D22995"/>
    <w:rsid w:val="00D22AC2"/>
    <w:rsid w:val="00D253E0"/>
    <w:rsid w:val="00D2574F"/>
    <w:rsid w:val="00D260AB"/>
    <w:rsid w:val="00D27D92"/>
    <w:rsid w:val="00D307C8"/>
    <w:rsid w:val="00D31DB6"/>
    <w:rsid w:val="00D31FD0"/>
    <w:rsid w:val="00D3271C"/>
    <w:rsid w:val="00D32DF3"/>
    <w:rsid w:val="00D32F2F"/>
    <w:rsid w:val="00D334BB"/>
    <w:rsid w:val="00D339C7"/>
    <w:rsid w:val="00D33B28"/>
    <w:rsid w:val="00D35090"/>
    <w:rsid w:val="00D350F9"/>
    <w:rsid w:val="00D35227"/>
    <w:rsid w:val="00D36DB1"/>
    <w:rsid w:val="00D400D4"/>
    <w:rsid w:val="00D408F3"/>
    <w:rsid w:val="00D410FF"/>
    <w:rsid w:val="00D4653B"/>
    <w:rsid w:val="00D46AF4"/>
    <w:rsid w:val="00D50757"/>
    <w:rsid w:val="00D51521"/>
    <w:rsid w:val="00D51ED3"/>
    <w:rsid w:val="00D5304D"/>
    <w:rsid w:val="00D537C4"/>
    <w:rsid w:val="00D53A0E"/>
    <w:rsid w:val="00D5526C"/>
    <w:rsid w:val="00D55730"/>
    <w:rsid w:val="00D563C9"/>
    <w:rsid w:val="00D608AE"/>
    <w:rsid w:val="00D611CD"/>
    <w:rsid w:val="00D6147A"/>
    <w:rsid w:val="00D618E5"/>
    <w:rsid w:val="00D621C5"/>
    <w:rsid w:val="00D63A10"/>
    <w:rsid w:val="00D64895"/>
    <w:rsid w:val="00D64CF9"/>
    <w:rsid w:val="00D65353"/>
    <w:rsid w:val="00D65F0F"/>
    <w:rsid w:val="00D661A4"/>
    <w:rsid w:val="00D666AB"/>
    <w:rsid w:val="00D674B7"/>
    <w:rsid w:val="00D67B6E"/>
    <w:rsid w:val="00D70188"/>
    <w:rsid w:val="00D71406"/>
    <w:rsid w:val="00D7210B"/>
    <w:rsid w:val="00D72218"/>
    <w:rsid w:val="00D723F4"/>
    <w:rsid w:val="00D74745"/>
    <w:rsid w:val="00D74CD0"/>
    <w:rsid w:val="00D761B7"/>
    <w:rsid w:val="00D76392"/>
    <w:rsid w:val="00D77408"/>
    <w:rsid w:val="00D80068"/>
    <w:rsid w:val="00D80164"/>
    <w:rsid w:val="00D80884"/>
    <w:rsid w:val="00D8204F"/>
    <w:rsid w:val="00D827CA"/>
    <w:rsid w:val="00D82AEA"/>
    <w:rsid w:val="00D83F24"/>
    <w:rsid w:val="00D845EA"/>
    <w:rsid w:val="00D85157"/>
    <w:rsid w:val="00D86551"/>
    <w:rsid w:val="00D86C98"/>
    <w:rsid w:val="00D87D9F"/>
    <w:rsid w:val="00D909F7"/>
    <w:rsid w:val="00D90B93"/>
    <w:rsid w:val="00D90EDB"/>
    <w:rsid w:val="00D91D57"/>
    <w:rsid w:val="00D9304A"/>
    <w:rsid w:val="00D95E83"/>
    <w:rsid w:val="00D96257"/>
    <w:rsid w:val="00D96959"/>
    <w:rsid w:val="00DA069F"/>
    <w:rsid w:val="00DA2D15"/>
    <w:rsid w:val="00DA492C"/>
    <w:rsid w:val="00DA54B1"/>
    <w:rsid w:val="00DA731E"/>
    <w:rsid w:val="00DA76A2"/>
    <w:rsid w:val="00DB057A"/>
    <w:rsid w:val="00DB082D"/>
    <w:rsid w:val="00DB0FDF"/>
    <w:rsid w:val="00DB1731"/>
    <w:rsid w:val="00DB1F92"/>
    <w:rsid w:val="00DB2E0F"/>
    <w:rsid w:val="00DB4A68"/>
    <w:rsid w:val="00DB4AC6"/>
    <w:rsid w:val="00DB609A"/>
    <w:rsid w:val="00DB70BD"/>
    <w:rsid w:val="00DB7A45"/>
    <w:rsid w:val="00DC0841"/>
    <w:rsid w:val="00DC094C"/>
    <w:rsid w:val="00DC1DFC"/>
    <w:rsid w:val="00DC202E"/>
    <w:rsid w:val="00DC2C1D"/>
    <w:rsid w:val="00DC56CF"/>
    <w:rsid w:val="00DC700D"/>
    <w:rsid w:val="00DD00AD"/>
    <w:rsid w:val="00DD00B1"/>
    <w:rsid w:val="00DD04BB"/>
    <w:rsid w:val="00DD0B29"/>
    <w:rsid w:val="00DD0BEB"/>
    <w:rsid w:val="00DD3E93"/>
    <w:rsid w:val="00DD3F6A"/>
    <w:rsid w:val="00DD458B"/>
    <w:rsid w:val="00DD56A3"/>
    <w:rsid w:val="00DD5B5F"/>
    <w:rsid w:val="00DD5E18"/>
    <w:rsid w:val="00DD62AF"/>
    <w:rsid w:val="00DD673D"/>
    <w:rsid w:val="00DD72AC"/>
    <w:rsid w:val="00DE1C3E"/>
    <w:rsid w:val="00DE1D88"/>
    <w:rsid w:val="00DE25F6"/>
    <w:rsid w:val="00DE2C69"/>
    <w:rsid w:val="00DE3E2F"/>
    <w:rsid w:val="00DE4CD7"/>
    <w:rsid w:val="00DE6C0B"/>
    <w:rsid w:val="00DE6F20"/>
    <w:rsid w:val="00DE7313"/>
    <w:rsid w:val="00DE7657"/>
    <w:rsid w:val="00DF2BD0"/>
    <w:rsid w:val="00DF36D9"/>
    <w:rsid w:val="00DF3E70"/>
    <w:rsid w:val="00DF4BAD"/>
    <w:rsid w:val="00DF5ED0"/>
    <w:rsid w:val="00DF7F45"/>
    <w:rsid w:val="00E01DAE"/>
    <w:rsid w:val="00E024AF"/>
    <w:rsid w:val="00E03BDE"/>
    <w:rsid w:val="00E03E27"/>
    <w:rsid w:val="00E05B49"/>
    <w:rsid w:val="00E06CBB"/>
    <w:rsid w:val="00E07579"/>
    <w:rsid w:val="00E07F94"/>
    <w:rsid w:val="00E10BA0"/>
    <w:rsid w:val="00E11401"/>
    <w:rsid w:val="00E11728"/>
    <w:rsid w:val="00E121F4"/>
    <w:rsid w:val="00E137C3"/>
    <w:rsid w:val="00E138C3"/>
    <w:rsid w:val="00E143B2"/>
    <w:rsid w:val="00E1462D"/>
    <w:rsid w:val="00E14818"/>
    <w:rsid w:val="00E14DB0"/>
    <w:rsid w:val="00E152F1"/>
    <w:rsid w:val="00E15424"/>
    <w:rsid w:val="00E15FB4"/>
    <w:rsid w:val="00E1647B"/>
    <w:rsid w:val="00E16D90"/>
    <w:rsid w:val="00E172B1"/>
    <w:rsid w:val="00E20070"/>
    <w:rsid w:val="00E205FE"/>
    <w:rsid w:val="00E20CC7"/>
    <w:rsid w:val="00E212D1"/>
    <w:rsid w:val="00E21FDB"/>
    <w:rsid w:val="00E22B67"/>
    <w:rsid w:val="00E22DCB"/>
    <w:rsid w:val="00E23441"/>
    <w:rsid w:val="00E23EE1"/>
    <w:rsid w:val="00E23EFC"/>
    <w:rsid w:val="00E24AE5"/>
    <w:rsid w:val="00E25172"/>
    <w:rsid w:val="00E25B57"/>
    <w:rsid w:val="00E27740"/>
    <w:rsid w:val="00E3039A"/>
    <w:rsid w:val="00E3129A"/>
    <w:rsid w:val="00E31F2C"/>
    <w:rsid w:val="00E338D8"/>
    <w:rsid w:val="00E33DFC"/>
    <w:rsid w:val="00E360A4"/>
    <w:rsid w:val="00E3687B"/>
    <w:rsid w:val="00E36D00"/>
    <w:rsid w:val="00E36F24"/>
    <w:rsid w:val="00E37381"/>
    <w:rsid w:val="00E4071D"/>
    <w:rsid w:val="00E40DCC"/>
    <w:rsid w:val="00E40F8D"/>
    <w:rsid w:val="00E415F8"/>
    <w:rsid w:val="00E44FBD"/>
    <w:rsid w:val="00E456D6"/>
    <w:rsid w:val="00E45B45"/>
    <w:rsid w:val="00E47017"/>
    <w:rsid w:val="00E50202"/>
    <w:rsid w:val="00E5053E"/>
    <w:rsid w:val="00E5077F"/>
    <w:rsid w:val="00E509BF"/>
    <w:rsid w:val="00E50B0F"/>
    <w:rsid w:val="00E515AF"/>
    <w:rsid w:val="00E53279"/>
    <w:rsid w:val="00E532CA"/>
    <w:rsid w:val="00E5377D"/>
    <w:rsid w:val="00E54859"/>
    <w:rsid w:val="00E56226"/>
    <w:rsid w:val="00E56820"/>
    <w:rsid w:val="00E56866"/>
    <w:rsid w:val="00E56D58"/>
    <w:rsid w:val="00E56EA1"/>
    <w:rsid w:val="00E60B89"/>
    <w:rsid w:val="00E61980"/>
    <w:rsid w:val="00E641F5"/>
    <w:rsid w:val="00E64266"/>
    <w:rsid w:val="00E64F72"/>
    <w:rsid w:val="00E6554B"/>
    <w:rsid w:val="00E658B4"/>
    <w:rsid w:val="00E701B8"/>
    <w:rsid w:val="00E712C4"/>
    <w:rsid w:val="00E718C2"/>
    <w:rsid w:val="00E71C1F"/>
    <w:rsid w:val="00E71E10"/>
    <w:rsid w:val="00E723B9"/>
    <w:rsid w:val="00E7254C"/>
    <w:rsid w:val="00E72B40"/>
    <w:rsid w:val="00E7386F"/>
    <w:rsid w:val="00E73B7B"/>
    <w:rsid w:val="00E75903"/>
    <w:rsid w:val="00E760F1"/>
    <w:rsid w:val="00E842EC"/>
    <w:rsid w:val="00E84B2D"/>
    <w:rsid w:val="00E86C53"/>
    <w:rsid w:val="00E871E1"/>
    <w:rsid w:val="00E90800"/>
    <w:rsid w:val="00E90E1B"/>
    <w:rsid w:val="00E91537"/>
    <w:rsid w:val="00E91AD9"/>
    <w:rsid w:val="00E92223"/>
    <w:rsid w:val="00E928D8"/>
    <w:rsid w:val="00E93B65"/>
    <w:rsid w:val="00E94A2B"/>
    <w:rsid w:val="00E94D1E"/>
    <w:rsid w:val="00E95C08"/>
    <w:rsid w:val="00E95DCB"/>
    <w:rsid w:val="00E95FFB"/>
    <w:rsid w:val="00E9700A"/>
    <w:rsid w:val="00EA0FFA"/>
    <w:rsid w:val="00EA1B44"/>
    <w:rsid w:val="00EA2630"/>
    <w:rsid w:val="00EA264D"/>
    <w:rsid w:val="00EA29A4"/>
    <w:rsid w:val="00EA4350"/>
    <w:rsid w:val="00EA44CA"/>
    <w:rsid w:val="00EA47F6"/>
    <w:rsid w:val="00EA6BDE"/>
    <w:rsid w:val="00EA753C"/>
    <w:rsid w:val="00EA7F25"/>
    <w:rsid w:val="00EB0C36"/>
    <w:rsid w:val="00EB1C8B"/>
    <w:rsid w:val="00EB232A"/>
    <w:rsid w:val="00EB26B0"/>
    <w:rsid w:val="00EB43D7"/>
    <w:rsid w:val="00EB4EDC"/>
    <w:rsid w:val="00EB569F"/>
    <w:rsid w:val="00EB6DF2"/>
    <w:rsid w:val="00EB7B64"/>
    <w:rsid w:val="00EB7ED2"/>
    <w:rsid w:val="00EB7F6A"/>
    <w:rsid w:val="00EC0158"/>
    <w:rsid w:val="00EC0B39"/>
    <w:rsid w:val="00EC0DCD"/>
    <w:rsid w:val="00EC15CE"/>
    <w:rsid w:val="00EC18D2"/>
    <w:rsid w:val="00EC246D"/>
    <w:rsid w:val="00EC4526"/>
    <w:rsid w:val="00EC512D"/>
    <w:rsid w:val="00EC5452"/>
    <w:rsid w:val="00EC6F20"/>
    <w:rsid w:val="00ED09A1"/>
    <w:rsid w:val="00ED0FFE"/>
    <w:rsid w:val="00ED13E3"/>
    <w:rsid w:val="00ED23ED"/>
    <w:rsid w:val="00ED23FE"/>
    <w:rsid w:val="00ED27C0"/>
    <w:rsid w:val="00ED3874"/>
    <w:rsid w:val="00ED388A"/>
    <w:rsid w:val="00ED3C0F"/>
    <w:rsid w:val="00ED54ED"/>
    <w:rsid w:val="00ED611D"/>
    <w:rsid w:val="00ED65A4"/>
    <w:rsid w:val="00ED6AC4"/>
    <w:rsid w:val="00ED765E"/>
    <w:rsid w:val="00EE0DDC"/>
    <w:rsid w:val="00EE1CC2"/>
    <w:rsid w:val="00EE1DD7"/>
    <w:rsid w:val="00EE25BD"/>
    <w:rsid w:val="00EE2A2E"/>
    <w:rsid w:val="00EE3303"/>
    <w:rsid w:val="00EE36AB"/>
    <w:rsid w:val="00EE3B84"/>
    <w:rsid w:val="00EE3C04"/>
    <w:rsid w:val="00EE3F73"/>
    <w:rsid w:val="00EE4B19"/>
    <w:rsid w:val="00EE653C"/>
    <w:rsid w:val="00EE71D6"/>
    <w:rsid w:val="00EE7ADB"/>
    <w:rsid w:val="00EF098B"/>
    <w:rsid w:val="00EF15DD"/>
    <w:rsid w:val="00EF173B"/>
    <w:rsid w:val="00EF19DE"/>
    <w:rsid w:val="00EF3B92"/>
    <w:rsid w:val="00EF4782"/>
    <w:rsid w:val="00EF4FC9"/>
    <w:rsid w:val="00EF5060"/>
    <w:rsid w:val="00EF5DAE"/>
    <w:rsid w:val="00EF6F62"/>
    <w:rsid w:val="00F01BDA"/>
    <w:rsid w:val="00F03366"/>
    <w:rsid w:val="00F039AC"/>
    <w:rsid w:val="00F03F14"/>
    <w:rsid w:val="00F04AA9"/>
    <w:rsid w:val="00F04CAA"/>
    <w:rsid w:val="00F05132"/>
    <w:rsid w:val="00F059D6"/>
    <w:rsid w:val="00F05BFB"/>
    <w:rsid w:val="00F06155"/>
    <w:rsid w:val="00F06D8E"/>
    <w:rsid w:val="00F102E8"/>
    <w:rsid w:val="00F105DE"/>
    <w:rsid w:val="00F11A81"/>
    <w:rsid w:val="00F11BB8"/>
    <w:rsid w:val="00F11EC1"/>
    <w:rsid w:val="00F12069"/>
    <w:rsid w:val="00F1254C"/>
    <w:rsid w:val="00F12726"/>
    <w:rsid w:val="00F1277C"/>
    <w:rsid w:val="00F15747"/>
    <w:rsid w:val="00F1574C"/>
    <w:rsid w:val="00F15DF8"/>
    <w:rsid w:val="00F165AA"/>
    <w:rsid w:val="00F16FAD"/>
    <w:rsid w:val="00F17DD2"/>
    <w:rsid w:val="00F2002E"/>
    <w:rsid w:val="00F2076B"/>
    <w:rsid w:val="00F20C80"/>
    <w:rsid w:val="00F22A7E"/>
    <w:rsid w:val="00F239E7"/>
    <w:rsid w:val="00F23D8F"/>
    <w:rsid w:val="00F24848"/>
    <w:rsid w:val="00F25452"/>
    <w:rsid w:val="00F25CC0"/>
    <w:rsid w:val="00F26B30"/>
    <w:rsid w:val="00F32138"/>
    <w:rsid w:val="00F326F6"/>
    <w:rsid w:val="00F32A13"/>
    <w:rsid w:val="00F32B7F"/>
    <w:rsid w:val="00F32B9C"/>
    <w:rsid w:val="00F32D98"/>
    <w:rsid w:val="00F34081"/>
    <w:rsid w:val="00F352E1"/>
    <w:rsid w:val="00F3555C"/>
    <w:rsid w:val="00F356C2"/>
    <w:rsid w:val="00F3572E"/>
    <w:rsid w:val="00F3578A"/>
    <w:rsid w:val="00F35D09"/>
    <w:rsid w:val="00F36188"/>
    <w:rsid w:val="00F364FB"/>
    <w:rsid w:val="00F36D0F"/>
    <w:rsid w:val="00F36D54"/>
    <w:rsid w:val="00F37C32"/>
    <w:rsid w:val="00F37C46"/>
    <w:rsid w:val="00F403D3"/>
    <w:rsid w:val="00F43E80"/>
    <w:rsid w:val="00F4410A"/>
    <w:rsid w:val="00F44175"/>
    <w:rsid w:val="00F44F0E"/>
    <w:rsid w:val="00F45214"/>
    <w:rsid w:val="00F453E7"/>
    <w:rsid w:val="00F46A6F"/>
    <w:rsid w:val="00F47C73"/>
    <w:rsid w:val="00F50297"/>
    <w:rsid w:val="00F51126"/>
    <w:rsid w:val="00F517A3"/>
    <w:rsid w:val="00F52954"/>
    <w:rsid w:val="00F52E24"/>
    <w:rsid w:val="00F531AB"/>
    <w:rsid w:val="00F53212"/>
    <w:rsid w:val="00F54234"/>
    <w:rsid w:val="00F5436F"/>
    <w:rsid w:val="00F55122"/>
    <w:rsid w:val="00F5557A"/>
    <w:rsid w:val="00F55E2F"/>
    <w:rsid w:val="00F571A0"/>
    <w:rsid w:val="00F57517"/>
    <w:rsid w:val="00F5798A"/>
    <w:rsid w:val="00F60517"/>
    <w:rsid w:val="00F607FE"/>
    <w:rsid w:val="00F60AA1"/>
    <w:rsid w:val="00F60D8C"/>
    <w:rsid w:val="00F60F9D"/>
    <w:rsid w:val="00F61D1B"/>
    <w:rsid w:val="00F6278F"/>
    <w:rsid w:val="00F62AAB"/>
    <w:rsid w:val="00F63DD2"/>
    <w:rsid w:val="00F64433"/>
    <w:rsid w:val="00F64CC0"/>
    <w:rsid w:val="00F65CB6"/>
    <w:rsid w:val="00F65F7E"/>
    <w:rsid w:val="00F65FBB"/>
    <w:rsid w:val="00F6620B"/>
    <w:rsid w:val="00F66308"/>
    <w:rsid w:val="00F67077"/>
    <w:rsid w:val="00F672A1"/>
    <w:rsid w:val="00F67425"/>
    <w:rsid w:val="00F67677"/>
    <w:rsid w:val="00F67AA7"/>
    <w:rsid w:val="00F70602"/>
    <w:rsid w:val="00F70EEB"/>
    <w:rsid w:val="00F71460"/>
    <w:rsid w:val="00F717BE"/>
    <w:rsid w:val="00F71F85"/>
    <w:rsid w:val="00F720B4"/>
    <w:rsid w:val="00F72206"/>
    <w:rsid w:val="00F723EA"/>
    <w:rsid w:val="00F73B8B"/>
    <w:rsid w:val="00F74D9F"/>
    <w:rsid w:val="00F75F68"/>
    <w:rsid w:val="00F765D0"/>
    <w:rsid w:val="00F76D21"/>
    <w:rsid w:val="00F777A3"/>
    <w:rsid w:val="00F8011C"/>
    <w:rsid w:val="00F80400"/>
    <w:rsid w:val="00F81B34"/>
    <w:rsid w:val="00F83E4B"/>
    <w:rsid w:val="00F84F45"/>
    <w:rsid w:val="00F86059"/>
    <w:rsid w:val="00F861A8"/>
    <w:rsid w:val="00F86209"/>
    <w:rsid w:val="00F8675D"/>
    <w:rsid w:val="00F86EBF"/>
    <w:rsid w:val="00F91D60"/>
    <w:rsid w:val="00F92B6C"/>
    <w:rsid w:val="00F934BA"/>
    <w:rsid w:val="00F93735"/>
    <w:rsid w:val="00F94207"/>
    <w:rsid w:val="00F956A6"/>
    <w:rsid w:val="00F96939"/>
    <w:rsid w:val="00FA0A85"/>
    <w:rsid w:val="00FA1EDE"/>
    <w:rsid w:val="00FA316C"/>
    <w:rsid w:val="00FA31BA"/>
    <w:rsid w:val="00FA3BAD"/>
    <w:rsid w:val="00FA3C15"/>
    <w:rsid w:val="00FA4BE9"/>
    <w:rsid w:val="00FA4CFB"/>
    <w:rsid w:val="00FA5972"/>
    <w:rsid w:val="00FA5BA7"/>
    <w:rsid w:val="00FA5F4A"/>
    <w:rsid w:val="00FA62A1"/>
    <w:rsid w:val="00FA6496"/>
    <w:rsid w:val="00FA73D9"/>
    <w:rsid w:val="00FA7EFC"/>
    <w:rsid w:val="00FB0001"/>
    <w:rsid w:val="00FB020A"/>
    <w:rsid w:val="00FB0F8E"/>
    <w:rsid w:val="00FB1055"/>
    <w:rsid w:val="00FB16A7"/>
    <w:rsid w:val="00FB2F72"/>
    <w:rsid w:val="00FB369D"/>
    <w:rsid w:val="00FB432B"/>
    <w:rsid w:val="00FB43EE"/>
    <w:rsid w:val="00FB58F5"/>
    <w:rsid w:val="00FB5FE4"/>
    <w:rsid w:val="00FB7626"/>
    <w:rsid w:val="00FC0B6C"/>
    <w:rsid w:val="00FC0BAB"/>
    <w:rsid w:val="00FC166D"/>
    <w:rsid w:val="00FC18C2"/>
    <w:rsid w:val="00FC26C3"/>
    <w:rsid w:val="00FC2C31"/>
    <w:rsid w:val="00FC413A"/>
    <w:rsid w:val="00FC4A85"/>
    <w:rsid w:val="00FC5A36"/>
    <w:rsid w:val="00FC7DF9"/>
    <w:rsid w:val="00FD1713"/>
    <w:rsid w:val="00FD4472"/>
    <w:rsid w:val="00FD452E"/>
    <w:rsid w:val="00FD4CB4"/>
    <w:rsid w:val="00FD5577"/>
    <w:rsid w:val="00FD57F9"/>
    <w:rsid w:val="00FD5824"/>
    <w:rsid w:val="00FD5C45"/>
    <w:rsid w:val="00FD5D1A"/>
    <w:rsid w:val="00FD60B5"/>
    <w:rsid w:val="00FD629C"/>
    <w:rsid w:val="00FD6EE7"/>
    <w:rsid w:val="00FD74B3"/>
    <w:rsid w:val="00FD76B4"/>
    <w:rsid w:val="00FD77B4"/>
    <w:rsid w:val="00FD7B0E"/>
    <w:rsid w:val="00FD7DEC"/>
    <w:rsid w:val="00FE066F"/>
    <w:rsid w:val="00FE079F"/>
    <w:rsid w:val="00FE0B5F"/>
    <w:rsid w:val="00FE1102"/>
    <w:rsid w:val="00FE1BA7"/>
    <w:rsid w:val="00FE235C"/>
    <w:rsid w:val="00FE3987"/>
    <w:rsid w:val="00FE3C06"/>
    <w:rsid w:val="00FE51FF"/>
    <w:rsid w:val="00FE62B6"/>
    <w:rsid w:val="00FE77BF"/>
    <w:rsid w:val="00FE7B3D"/>
    <w:rsid w:val="00FF0E9C"/>
    <w:rsid w:val="00FF175A"/>
    <w:rsid w:val="00FF2D68"/>
    <w:rsid w:val="00FF425F"/>
    <w:rsid w:val="00FF4975"/>
    <w:rsid w:val="00FF4AB4"/>
    <w:rsid w:val="00FF4DB0"/>
    <w:rsid w:val="00FF5309"/>
    <w:rsid w:val="00FF5440"/>
    <w:rsid w:val="00FF5675"/>
    <w:rsid w:val="00FF5AAB"/>
    <w:rsid w:val="00FF74A1"/>
    <w:rsid w:val="00FF7DE4"/>
    <w:rsid w:val="01E0A566"/>
    <w:rsid w:val="01F1277B"/>
    <w:rsid w:val="028963EE"/>
    <w:rsid w:val="02AB3415"/>
    <w:rsid w:val="030B18CE"/>
    <w:rsid w:val="03114C13"/>
    <w:rsid w:val="0345F38E"/>
    <w:rsid w:val="037097C5"/>
    <w:rsid w:val="03CDEB6A"/>
    <w:rsid w:val="03F30857"/>
    <w:rsid w:val="04A5412F"/>
    <w:rsid w:val="050019EA"/>
    <w:rsid w:val="05DAC013"/>
    <w:rsid w:val="05F3E870"/>
    <w:rsid w:val="06152496"/>
    <w:rsid w:val="062FC478"/>
    <w:rsid w:val="0642B990"/>
    <w:rsid w:val="06682F2E"/>
    <w:rsid w:val="068EA0EB"/>
    <w:rsid w:val="06D6A262"/>
    <w:rsid w:val="07472776"/>
    <w:rsid w:val="079FEBF6"/>
    <w:rsid w:val="07DD8DD2"/>
    <w:rsid w:val="0817700D"/>
    <w:rsid w:val="090002B7"/>
    <w:rsid w:val="0994E3CF"/>
    <w:rsid w:val="09D28EEE"/>
    <w:rsid w:val="09F2DA88"/>
    <w:rsid w:val="0A0B7CA5"/>
    <w:rsid w:val="0A36A287"/>
    <w:rsid w:val="0B1B54B7"/>
    <w:rsid w:val="0B93D4ED"/>
    <w:rsid w:val="0BCB4CA0"/>
    <w:rsid w:val="0C19992D"/>
    <w:rsid w:val="0C6DDEFD"/>
    <w:rsid w:val="0C832976"/>
    <w:rsid w:val="0CAD4756"/>
    <w:rsid w:val="0CCE5537"/>
    <w:rsid w:val="0CEBA71B"/>
    <w:rsid w:val="0CEBDD4F"/>
    <w:rsid w:val="0DA921A3"/>
    <w:rsid w:val="0DF2EAD6"/>
    <w:rsid w:val="0E5A0542"/>
    <w:rsid w:val="0EF6EB2D"/>
    <w:rsid w:val="0F6C60A8"/>
    <w:rsid w:val="0F805B2E"/>
    <w:rsid w:val="0F838FFF"/>
    <w:rsid w:val="10AA967A"/>
    <w:rsid w:val="11DAB70E"/>
    <w:rsid w:val="11E6EB53"/>
    <w:rsid w:val="120F8028"/>
    <w:rsid w:val="12672A0A"/>
    <w:rsid w:val="12682629"/>
    <w:rsid w:val="12B4A5DB"/>
    <w:rsid w:val="12D8B17E"/>
    <w:rsid w:val="13198C7B"/>
    <w:rsid w:val="1376876F"/>
    <w:rsid w:val="139FE2F1"/>
    <w:rsid w:val="14186327"/>
    <w:rsid w:val="14268263"/>
    <w:rsid w:val="151DD824"/>
    <w:rsid w:val="156A1295"/>
    <w:rsid w:val="159DDAD4"/>
    <w:rsid w:val="15A31D25"/>
    <w:rsid w:val="160132F5"/>
    <w:rsid w:val="1647E0A7"/>
    <w:rsid w:val="167E0B13"/>
    <w:rsid w:val="168B5C62"/>
    <w:rsid w:val="16FCF951"/>
    <w:rsid w:val="1739AB35"/>
    <w:rsid w:val="179D9C4B"/>
    <w:rsid w:val="17B17F76"/>
    <w:rsid w:val="17E17028"/>
    <w:rsid w:val="180F1A38"/>
    <w:rsid w:val="1837E187"/>
    <w:rsid w:val="18A9C5FB"/>
    <w:rsid w:val="18C80057"/>
    <w:rsid w:val="18F2CE71"/>
    <w:rsid w:val="1945D049"/>
    <w:rsid w:val="19FEA69F"/>
    <w:rsid w:val="1A21D745"/>
    <w:rsid w:val="1A714BF7"/>
    <w:rsid w:val="1A723BEF"/>
    <w:rsid w:val="1B45C2DF"/>
    <w:rsid w:val="1BBE3F11"/>
    <w:rsid w:val="1C59F3AB"/>
    <w:rsid w:val="1C7F4033"/>
    <w:rsid w:val="1CE8A6E6"/>
    <w:rsid w:val="1D009620"/>
    <w:rsid w:val="1D33A936"/>
    <w:rsid w:val="1E048DB2"/>
    <w:rsid w:val="1E464E7F"/>
    <w:rsid w:val="1E5FFDC8"/>
    <w:rsid w:val="1E8775A3"/>
    <w:rsid w:val="1EA2D53B"/>
    <w:rsid w:val="1EA8FB5E"/>
    <w:rsid w:val="1F3AD901"/>
    <w:rsid w:val="1F5430CC"/>
    <w:rsid w:val="20630C85"/>
    <w:rsid w:val="20BFF709"/>
    <w:rsid w:val="2196A26B"/>
    <w:rsid w:val="22101EC0"/>
    <w:rsid w:val="2287A2D7"/>
    <w:rsid w:val="22AF085D"/>
    <w:rsid w:val="22F40DE5"/>
    <w:rsid w:val="236703C5"/>
    <w:rsid w:val="2486954A"/>
    <w:rsid w:val="25479930"/>
    <w:rsid w:val="258BE197"/>
    <w:rsid w:val="266B0FAD"/>
    <w:rsid w:val="26A0F11F"/>
    <w:rsid w:val="271B0AA1"/>
    <w:rsid w:val="2758DD82"/>
    <w:rsid w:val="279D1CCA"/>
    <w:rsid w:val="27D1F998"/>
    <w:rsid w:val="27E06E51"/>
    <w:rsid w:val="2852C769"/>
    <w:rsid w:val="2869F788"/>
    <w:rsid w:val="28B6DB02"/>
    <w:rsid w:val="28BB6633"/>
    <w:rsid w:val="29199944"/>
    <w:rsid w:val="292D62FA"/>
    <w:rsid w:val="2984C903"/>
    <w:rsid w:val="29E0524B"/>
    <w:rsid w:val="2A1EEF48"/>
    <w:rsid w:val="2A652A5A"/>
    <w:rsid w:val="2BBAC78D"/>
    <w:rsid w:val="2C3BE21B"/>
    <w:rsid w:val="2C3DA078"/>
    <w:rsid w:val="2D18D04D"/>
    <w:rsid w:val="2D293D53"/>
    <w:rsid w:val="2E1015BB"/>
    <w:rsid w:val="2E7D8A5A"/>
    <w:rsid w:val="31F08E34"/>
    <w:rsid w:val="32A5BEBF"/>
    <w:rsid w:val="339AE046"/>
    <w:rsid w:val="33A586F2"/>
    <w:rsid w:val="33BECE19"/>
    <w:rsid w:val="341A3AE8"/>
    <w:rsid w:val="342B5088"/>
    <w:rsid w:val="35F86F2F"/>
    <w:rsid w:val="3606BB03"/>
    <w:rsid w:val="367833EF"/>
    <w:rsid w:val="368A8C5B"/>
    <w:rsid w:val="36966A5D"/>
    <w:rsid w:val="369E89B9"/>
    <w:rsid w:val="36CDA57D"/>
    <w:rsid w:val="36CE5F51"/>
    <w:rsid w:val="36DA3DEF"/>
    <w:rsid w:val="371709EF"/>
    <w:rsid w:val="3813E85D"/>
    <w:rsid w:val="3829CA07"/>
    <w:rsid w:val="38F568AD"/>
    <w:rsid w:val="3940BC69"/>
    <w:rsid w:val="399BBB60"/>
    <w:rsid w:val="39ACCEF9"/>
    <w:rsid w:val="3A86256F"/>
    <w:rsid w:val="3AAF4314"/>
    <w:rsid w:val="3BE6952E"/>
    <w:rsid w:val="3C7C1DB6"/>
    <w:rsid w:val="3CC2A8AD"/>
    <w:rsid w:val="3DC367E0"/>
    <w:rsid w:val="3DE62675"/>
    <w:rsid w:val="3E09AD8C"/>
    <w:rsid w:val="3E539CA9"/>
    <w:rsid w:val="3E554B48"/>
    <w:rsid w:val="3EA32D39"/>
    <w:rsid w:val="3ED6D091"/>
    <w:rsid w:val="3F0493BC"/>
    <w:rsid w:val="3F2B0579"/>
    <w:rsid w:val="3F8FB97E"/>
    <w:rsid w:val="3FC9F76C"/>
    <w:rsid w:val="40442164"/>
    <w:rsid w:val="407584AD"/>
    <w:rsid w:val="40786CE6"/>
    <w:rsid w:val="40C1E1E1"/>
    <w:rsid w:val="40EC4B78"/>
    <w:rsid w:val="417D82E8"/>
    <w:rsid w:val="422F1606"/>
    <w:rsid w:val="4249E4FA"/>
    <w:rsid w:val="427712D8"/>
    <w:rsid w:val="428917F8"/>
    <w:rsid w:val="42D49673"/>
    <w:rsid w:val="44785933"/>
    <w:rsid w:val="466C2269"/>
    <w:rsid w:val="46BE0667"/>
    <w:rsid w:val="46E556D9"/>
    <w:rsid w:val="4781029A"/>
    <w:rsid w:val="47976775"/>
    <w:rsid w:val="481F0306"/>
    <w:rsid w:val="482811DD"/>
    <w:rsid w:val="484A67A8"/>
    <w:rsid w:val="4916A080"/>
    <w:rsid w:val="491DCF1A"/>
    <w:rsid w:val="49C73984"/>
    <w:rsid w:val="49E04905"/>
    <w:rsid w:val="49E67023"/>
    <w:rsid w:val="49F6A348"/>
    <w:rsid w:val="4B44F061"/>
    <w:rsid w:val="4B49F0C5"/>
    <w:rsid w:val="4B4E846C"/>
    <w:rsid w:val="4B56A3C8"/>
    <w:rsid w:val="4C9A0EE9"/>
    <w:rsid w:val="4CAAD152"/>
    <w:rsid w:val="4CC6CCD5"/>
    <w:rsid w:val="4D65BEC8"/>
    <w:rsid w:val="4E05D03F"/>
    <w:rsid w:val="4E7937F6"/>
    <w:rsid w:val="4ED4F64E"/>
    <w:rsid w:val="4EDC198B"/>
    <w:rsid w:val="4F1841FE"/>
    <w:rsid w:val="5023E335"/>
    <w:rsid w:val="51D227F5"/>
    <w:rsid w:val="51EC5898"/>
    <w:rsid w:val="52147E27"/>
    <w:rsid w:val="522958CD"/>
    <w:rsid w:val="52392FEB"/>
    <w:rsid w:val="5314C6A0"/>
    <w:rsid w:val="532210FB"/>
    <w:rsid w:val="53360E59"/>
    <w:rsid w:val="53FD3871"/>
    <w:rsid w:val="542C4540"/>
    <w:rsid w:val="5500B7D4"/>
    <w:rsid w:val="5514AA9A"/>
    <w:rsid w:val="556091F5"/>
    <w:rsid w:val="5576E7DB"/>
    <w:rsid w:val="5618AC45"/>
    <w:rsid w:val="5619A864"/>
    <w:rsid w:val="5620CBA1"/>
    <w:rsid w:val="563D0BC3"/>
    <w:rsid w:val="589A2B4E"/>
    <w:rsid w:val="58CCD2DB"/>
    <w:rsid w:val="58FD426F"/>
    <w:rsid w:val="594C0453"/>
    <w:rsid w:val="5A6497EA"/>
    <w:rsid w:val="5BF64536"/>
    <w:rsid w:val="5CD80E9C"/>
    <w:rsid w:val="5D13E8AE"/>
    <w:rsid w:val="5DCDC9CD"/>
    <w:rsid w:val="5E70A1A4"/>
    <w:rsid w:val="5E951B23"/>
    <w:rsid w:val="5E9C083A"/>
    <w:rsid w:val="5EEB43F5"/>
    <w:rsid w:val="5EF83B5D"/>
    <w:rsid w:val="5F1DB2D3"/>
    <w:rsid w:val="5FD11163"/>
    <w:rsid w:val="60C8BA3A"/>
    <w:rsid w:val="60CEEBF0"/>
    <w:rsid w:val="60E1E297"/>
    <w:rsid w:val="61134734"/>
    <w:rsid w:val="612FCD8F"/>
    <w:rsid w:val="61587527"/>
    <w:rsid w:val="624444D2"/>
    <w:rsid w:val="6269C032"/>
    <w:rsid w:val="628D577E"/>
    <w:rsid w:val="629031EF"/>
    <w:rsid w:val="62A32896"/>
    <w:rsid w:val="636E1396"/>
    <w:rsid w:val="63831D52"/>
    <w:rsid w:val="64920FB6"/>
    <w:rsid w:val="650A3A8B"/>
    <w:rsid w:val="6576B5BF"/>
    <w:rsid w:val="65806672"/>
    <w:rsid w:val="6594E81F"/>
    <w:rsid w:val="65A064D5"/>
    <w:rsid w:val="65D5F8D5"/>
    <w:rsid w:val="65DBC577"/>
    <w:rsid w:val="65ED484F"/>
    <w:rsid w:val="664CF28E"/>
    <w:rsid w:val="6665C885"/>
    <w:rsid w:val="670F9C5B"/>
    <w:rsid w:val="6887E4C4"/>
    <w:rsid w:val="6895418F"/>
    <w:rsid w:val="690B46DD"/>
    <w:rsid w:val="696D613D"/>
    <w:rsid w:val="6972BE12"/>
    <w:rsid w:val="6AAE3A7B"/>
    <w:rsid w:val="6B588828"/>
    <w:rsid w:val="6BBB9FA2"/>
    <w:rsid w:val="6C351BF7"/>
    <w:rsid w:val="6C57543C"/>
    <w:rsid w:val="6CC8B135"/>
    <w:rsid w:val="6D2D0336"/>
    <w:rsid w:val="6D41316B"/>
    <w:rsid w:val="6DA01A05"/>
    <w:rsid w:val="6F0089C4"/>
    <w:rsid w:val="6F28E927"/>
    <w:rsid w:val="70057CF6"/>
    <w:rsid w:val="70551F03"/>
    <w:rsid w:val="7085EC40"/>
    <w:rsid w:val="70B67EA1"/>
    <w:rsid w:val="70ED2ADF"/>
    <w:rsid w:val="71481BA1"/>
    <w:rsid w:val="7186B99C"/>
    <w:rsid w:val="720035F1"/>
    <w:rsid w:val="75A8A5EF"/>
    <w:rsid w:val="75B8809F"/>
    <w:rsid w:val="75D92133"/>
    <w:rsid w:val="761C88E3"/>
    <w:rsid w:val="764921BE"/>
    <w:rsid w:val="76657005"/>
    <w:rsid w:val="767FA05D"/>
    <w:rsid w:val="76809C7C"/>
    <w:rsid w:val="76950919"/>
    <w:rsid w:val="76F00BCF"/>
    <w:rsid w:val="77186B32"/>
    <w:rsid w:val="77324121"/>
    <w:rsid w:val="77537D13"/>
    <w:rsid w:val="7795EE2E"/>
    <w:rsid w:val="77ABBE87"/>
    <w:rsid w:val="77CF8963"/>
    <w:rsid w:val="77E4F21F"/>
    <w:rsid w:val="77FC2143"/>
    <w:rsid w:val="78BB5ED0"/>
    <w:rsid w:val="78DE63A0"/>
    <w:rsid w:val="78FD65A6"/>
    <w:rsid w:val="79055885"/>
    <w:rsid w:val="7980C280"/>
    <w:rsid w:val="7AC8FA8C"/>
    <w:rsid w:val="7B1E5949"/>
    <w:rsid w:val="7BA50620"/>
    <w:rsid w:val="7C2A7A50"/>
    <w:rsid w:val="7C73760E"/>
    <w:rsid w:val="7CA10CE0"/>
    <w:rsid w:val="7D044A9D"/>
    <w:rsid w:val="7D5E5134"/>
    <w:rsid w:val="7DEE70BB"/>
    <w:rsid w:val="7E155AA3"/>
    <w:rsid w:val="7E1C653D"/>
    <w:rsid w:val="7E4235A5"/>
    <w:rsid w:val="7EBAA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B132C"/>
  <w15:chartTrackingRefBased/>
  <w15:docId w15:val="{9B8EFC7F-F4EF-46D2-A37D-6742008F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D89"/>
    <w:pPr>
      <w:keepNext/>
      <w:keepLines/>
      <w:spacing w:before="240" w:after="0"/>
      <w:outlineLvl w:val="0"/>
    </w:pPr>
    <w:rPr>
      <w:rFonts w:ascii="Arial" w:eastAsiaTheme="majorEastAsia" w:hAnsi="Arial" w:cstheme="majorBidi"/>
      <w:color w:val="FF8200"/>
      <w:sz w:val="32"/>
      <w:szCs w:val="32"/>
    </w:rPr>
  </w:style>
  <w:style w:type="paragraph" w:styleId="Heading2">
    <w:name w:val="heading 2"/>
    <w:basedOn w:val="Normal"/>
    <w:next w:val="Normal"/>
    <w:link w:val="Heading2Char"/>
    <w:uiPriority w:val="9"/>
    <w:unhideWhenUsed/>
    <w:qFormat/>
    <w:rsid w:val="00B95D89"/>
    <w:pPr>
      <w:keepNext/>
      <w:keepLines/>
      <w:spacing w:before="40" w:after="0"/>
      <w:outlineLvl w:val="1"/>
    </w:pPr>
    <w:rPr>
      <w:rFonts w:ascii="Arial" w:eastAsiaTheme="majorEastAsia" w:hAnsi="Arial" w:cstheme="majorBidi"/>
      <w:color w:val="2DCCD3"/>
      <w:sz w:val="26"/>
      <w:szCs w:val="26"/>
    </w:rPr>
  </w:style>
  <w:style w:type="paragraph" w:styleId="Heading3">
    <w:name w:val="heading 3"/>
    <w:basedOn w:val="Normal"/>
    <w:next w:val="Normal"/>
    <w:link w:val="Heading3Char"/>
    <w:uiPriority w:val="9"/>
    <w:unhideWhenUsed/>
    <w:qFormat/>
    <w:rsid w:val="00B95D89"/>
    <w:pPr>
      <w:keepNext/>
      <w:keepLines/>
      <w:spacing w:before="40" w:after="0"/>
      <w:outlineLvl w:val="2"/>
    </w:pPr>
    <w:rPr>
      <w:rFonts w:ascii="Arial" w:eastAsiaTheme="majorEastAsia" w:hAnsi="Arial" w:cstheme="majorBidi"/>
      <w:color w:val="7F7F7F" w:themeColor="text1" w:themeTint="80"/>
      <w:sz w:val="24"/>
      <w:szCs w:val="24"/>
    </w:rPr>
  </w:style>
  <w:style w:type="paragraph" w:styleId="Heading4">
    <w:name w:val="heading 4"/>
    <w:basedOn w:val="Normal"/>
    <w:next w:val="Normal"/>
    <w:link w:val="Heading4Char"/>
    <w:uiPriority w:val="9"/>
    <w:unhideWhenUsed/>
    <w:qFormat/>
    <w:rsid w:val="00B95D89"/>
    <w:pPr>
      <w:keepNext/>
      <w:keepLines/>
      <w:spacing w:before="40" w:after="0"/>
      <w:outlineLvl w:val="3"/>
    </w:pPr>
    <w:rPr>
      <w:rFonts w:ascii="Arial" w:eastAsiaTheme="majorEastAsia" w:hAnsi="Arial" w:cstheme="majorBidi"/>
      <w:i/>
      <w:iCs/>
      <w:color w:val="FF8200"/>
    </w:rPr>
  </w:style>
  <w:style w:type="paragraph" w:styleId="Heading5">
    <w:name w:val="heading 5"/>
    <w:basedOn w:val="Normal"/>
    <w:next w:val="Normal"/>
    <w:link w:val="Heading5Char"/>
    <w:uiPriority w:val="9"/>
    <w:unhideWhenUsed/>
    <w:qFormat/>
    <w:rsid w:val="00D010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D89"/>
    <w:rPr>
      <w:rFonts w:ascii="Arial" w:eastAsiaTheme="majorEastAsia" w:hAnsi="Arial" w:cstheme="majorBidi"/>
      <w:color w:val="FF8200"/>
      <w:sz w:val="32"/>
      <w:szCs w:val="32"/>
    </w:rPr>
  </w:style>
  <w:style w:type="paragraph" w:styleId="TOCHeading">
    <w:name w:val="TOC Heading"/>
    <w:basedOn w:val="Heading1"/>
    <w:next w:val="Normal"/>
    <w:uiPriority w:val="39"/>
    <w:unhideWhenUsed/>
    <w:qFormat/>
    <w:rsid w:val="00B95D89"/>
    <w:pPr>
      <w:outlineLvl w:val="9"/>
    </w:pPr>
  </w:style>
  <w:style w:type="paragraph" w:styleId="TOC1">
    <w:name w:val="toc 1"/>
    <w:basedOn w:val="Normal"/>
    <w:next w:val="Normal"/>
    <w:autoRedefine/>
    <w:uiPriority w:val="39"/>
    <w:unhideWhenUsed/>
    <w:rsid w:val="00B95D89"/>
    <w:pPr>
      <w:spacing w:after="100"/>
    </w:pPr>
  </w:style>
  <w:style w:type="character" w:styleId="Hyperlink">
    <w:name w:val="Hyperlink"/>
    <w:basedOn w:val="DefaultParagraphFont"/>
    <w:uiPriority w:val="99"/>
    <w:unhideWhenUsed/>
    <w:rsid w:val="00B95D89"/>
    <w:rPr>
      <w:color w:val="0563C1" w:themeColor="hyperlink"/>
      <w:u w:val="single"/>
    </w:rPr>
  </w:style>
  <w:style w:type="character" w:customStyle="1" w:styleId="Heading2Char">
    <w:name w:val="Heading 2 Char"/>
    <w:basedOn w:val="DefaultParagraphFont"/>
    <w:link w:val="Heading2"/>
    <w:uiPriority w:val="9"/>
    <w:rsid w:val="00B95D89"/>
    <w:rPr>
      <w:rFonts w:ascii="Arial" w:eastAsiaTheme="majorEastAsia" w:hAnsi="Arial" w:cstheme="majorBidi"/>
      <w:color w:val="2DCCD3"/>
      <w:sz w:val="26"/>
      <w:szCs w:val="26"/>
    </w:rPr>
  </w:style>
  <w:style w:type="character" w:customStyle="1" w:styleId="Heading3Char">
    <w:name w:val="Heading 3 Char"/>
    <w:basedOn w:val="DefaultParagraphFont"/>
    <w:link w:val="Heading3"/>
    <w:uiPriority w:val="9"/>
    <w:rsid w:val="00B95D89"/>
    <w:rPr>
      <w:rFonts w:ascii="Arial" w:eastAsiaTheme="majorEastAsia" w:hAnsi="Arial" w:cstheme="majorBidi"/>
      <w:color w:val="7F7F7F" w:themeColor="text1" w:themeTint="80"/>
      <w:sz w:val="24"/>
      <w:szCs w:val="24"/>
    </w:rPr>
  </w:style>
  <w:style w:type="character" w:customStyle="1" w:styleId="Heading4Char">
    <w:name w:val="Heading 4 Char"/>
    <w:basedOn w:val="DefaultParagraphFont"/>
    <w:link w:val="Heading4"/>
    <w:uiPriority w:val="9"/>
    <w:rsid w:val="00B95D89"/>
    <w:rPr>
      <w:rFonts w:ascii="Arial" w:eastAsiaTheme="majorEastAsia" w:hAnsi="Arial" w:cstheme="majorBidi"/>
      <w:i/>
      <w:iCs/>
      <w:color w:val="FF8200"/>
    </w:rPr>
  </w:style>
  <w:style w:type="paragraph" w:styleId="TOC2">
    <w:name w:val="toc 2"/>
    <w:basedOn w:val="Normal"/>
    <w:next w:val="Normal"/>
    <w:autoRedefine/>
    <w:uiPriority w:val="39"/>
    <w:unhideWhenUsed/>
    <w:rsid w:val="00B95D89"/>
    <w:pPr>
      <w:spacing w:after="100"/>
      <w:ind w:left="220"/>
    </w:pPr>
  </w:style>
  <w:style w:type="paragraph" w:styleId="TOC3">
    <w:name w:val="toc 3"/>
    <w:basedOn w:val="Normal"/>
    <w:next w:val="Normal"/>
    <w:autoRedefine/>
    <w:uiPriority w:val="39"/>
    <w:unhideWhenUsed/>
    <w:rsid w:val="00B95D89"/>
    <w:pPr>
      <w:spacing w:after="100"/>
      <w:ind w:left="440"/>
    </w:pPr>
  </w:style>
  <w:style w:type="paragraph" w:customStyle="1" w:styleId="OrangeBoxHeading">
    <w:name w:val="Orange Box Heading"/>
    <w:basedOn w:val="Normal"/>
    <w:link w:val="OrangeBoxHeadingChar"/>
    <w:qFormat/>
    <w:rsid w:val="00B95D89"/>
    <w:pPr>
      <w:spacing w:after="120" w:line="276" w:lineRule="auto"/>
    </w:pPr>
    <w:rPr>
      <w:color w:val="FFFFFF"/>
      <w:sz w:val="36"/>
    </w:rPr>
  </w:style>
  <w:style w:type="character" w:customStyle="1" w:styleId="OrangeBoxHeadingChar">
    <w:name w:val="Orange Box Heading Char"/>
    <w:basedOn w:val="DefaultParagraphFont"/>
    <w:link w:val="OrangeBoxHeading"/>
    <w:rsid w:val="00B95D89"/>
    <w:rPr>
      <w:color w:val="FFFFFF"/>
      <w:sz w:val="36"/>
    </w:rPr>
  </w:style>
  <w:style w:type="paragraph" w:styleId="Header">
    <w:name w:val="header"/>
    <w:basedOn w:val="Normal"/>
    <w:link w:val="HeaderChar"/>
    <w:uiPriority w:val="99"/>
    <w:unhideWhenUsed/>
    <w:rsid w:val="0007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63"/>
  </w:style>
  <w:style w:type="paragraph" w:styleId="Footer">
    <w:name w:val="footer"/>
    <w:basedOn w:val="Normal"/>
    <w:link w:val="FooterChar"/>
    <w:uiPriority w:val="99"/>
    <w:unhideWhenUsed/>
    <w:rsid w:val="0007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63"/>
  </w:style>
  <w:style w:type="paragraph" w:styleId="TOC4">
    <w:name w:val="toc 4"/>
    <w:basedOn w:val="Normal"/>
    <w:next w:val="Normal"/>
    <w:autoRedefine/>
    <w:uiPriority w:val="39"/>
    <w:unhideWhenUsed/>
    <w:rsid w:val="009B1BAF"/>
    <w:pPr>
      <w:spacing w:after="100"/>
      <w:ind w:left="660"/>
    </w:pPr>
  </w:style>
  <w:style w:type="paragraph" w:styleId="ListParagraph">
    <w:name w:val="List Paragraph"/>
    <w:basedOn w:val="Normal"/>
    <w:uiPriority w:val="34"/>
    <w:qFormat/>
    <w:rsid w:val="00862C2E"/>
    <w:pPr>
      <w:ind w:left="720"/>
      <w:contextualSpacing/>
    </w:pPr>
  </w:style>
  <w:style w:type="paragraph" w:styleId="NormalWeb">
    <w:name w:val="Normal (Web)"/>
    <w:basedOn w:val="Normal"/>
    <w:uiPriority w:val="99"/>
    <w:semiHidden/>
    <w:unhideWhenUsed/>
    <w:rsid w:val="009A04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6E"/>
    <w:rPr>
      <w:rFonts w:ascii="Segoe UI" w:hAnsi="Segoe UI" w:cs="Segoe UI"/>
      <w:sz w:val="18"/>
      <w:szCs w:val="18"/>
    </w:rPr>
  </w:style>
  <w:style w:type="paragraph" w:styleId="CommentText">
    <w:name w:val="annotation text"/>
    <w:basedOn w:val="Normal"/>
    <w:link w:val="CommentTextChar"/>
    <w:uiPriority w:val="99"/>
    <w:unhideWhenUsed/>
    <w:rsid w:val="008C51B1"/>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8C51B1"/>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B139E"/>
    <w:rPr>
      <w:sz w:val="16"/>
      <w:szCs w:val="16"/>
    </w:rPr>
  </w:style>
  <w:style w:type="paragraph" w:styleId="CommentSubject">
    <w:name w:val="annotation subject"/>
    <w:basedOn w:val="CommentText"/>
    <w:next w:val="CommentText"/>
    <w:link w:val="CommentSubjectChar"/>
    <w:uiPriority w:val="99"/>
    <w:semiHidden/>
    <w:unhideWhenUsed/>
    <w:rsid w:val="001B139E"/>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39E"/>
    <w:rPr>
      <w:rFonts w:ascii="Calibri" w:eastAsia="Times New Roman" w:hAnsi="Calibri" w:cs="Times New Roman"/>
      <w:b/>
      <w:bCs/>
      <w:sz w:val="20"/>
      <w:szCs w:val="20"/>
    </w:rPr>
  </w:style>
  <w:style w:type="table" w:styleId="TableGrid">
    <w:name w:val="Table Grid"/>
    <w:basedOn w:val="TableNormal"/>
    <w:uiPriority w:val="39"/>
    <w:rsid w:val="0033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C7E9C"/>
    <w:rPr>
      <w:color w:val="605E5C"/>
      <w:shd w:val="clear" w:color="auto" w:fill="E1DFDD"/>
    </w:rPr>
  </w:style>
  <w:style w:type="character" w:styleId="Mention">
    <w:name w:val="Mention"/>
    <w:basedOn w:val="DefaultParagraphFont"/>
    <w:uiPriority w:val="99"/>
    <w:unhideWhenUsed/>
    <w:rsid w:val="00AC7E9C"/>
    <w:rPr>
      <w:color w:val="2B579A"/>
      <w:shd w:val="clear" w:color="auto" w:fill="E1DFDD"/>
    </w:rPr>
  </w:style>
  <w:style w:type="paragraph" w:styleId="Revision">
    <w:name w:val="Revision"/>
    <w:hidden/>
    <w:uiPriority w:val="99"/>
    <w:semiHidden/>
    <w:rsid w:val="00682D02"/>
    <w:pPr>
      <w:spacing w:after="0" w:line="240" w:lineRule="auto"/>
    </w:pPr>
  </w:style>
  <w:style w:type="paragraph" w:styleId="FootnoteText">
    <w:name w:val="footnote text"/>
    <w:basedOn w:val="Normal"/>
    <w:link w:val="FootnoteTextChar"/>
    <w:uiPriority w:val="99"/>
    <w:semiHidden/>
    <w:unhideWhenUsed/>
    <w:rsid w:val="00512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017"/>
    <w:rPr>
      <w:sz w:val="20"/>
      <w:szCs w:val="20"/>
    </w:rPr>
  </w:style>
  <w:style w:type="character" w:styleId="FootnoteReference">
    <w:name w:val="footnote reference"/>
    <w:basedOn w:val="DefaultParagraphFont"/>
    <w:uiPriority w:val="99"/>
    <w:semiHidden/>
    <w:unhideWhenUsed/>
    <w:rsid w:val="00512017"/>
    <w:rPr>
      <w:vertAlign w:val="superscript"/>
    </w:rPr>
  </w:style>
  <w:style w:type="character" w:customStyle="1" w:styleId="Heading5Char">
    <w:name w:val="Heading 5 Char"/>
    <w:basedOn w:val="DefaultParagraphFont"/>
    <w:link w:val="Heading5"/>
    <w:uiPriority w:val="9"/>
    <w:rsid w:val="00D010F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qFormat/>
    <w:rsid w:val="00187077"/>
    <w:rPr>
      <w:i/>
      <w:iCs/>
      <w:color w:val="4472C4" w:themeColor="accent1"/>
    </w:rPr>
  </w:style>
  <w:style w:type="table" w:customStyle="1" w:styleId="TableGrid1">
    <w:name w:val="Table Grid1"/>
    <w:basedOn w:val="TableNormal"/>
    <w:next w:val="TableGrid"/>
    <w:uiPriority w:val="39"/>
    <w:rsid w:val="002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7136">
      <w:bodyDiv w:val="1"/>
      <w:marLeft w:val="0"/>
      <w:marRight w:val="0"/>
      <w:marTop w:val="0"/>
      <w:marBottom w:val="0"/>
      <w:divBdr>
        <w:top w:val="none" w:sz="0" w:space="0" w:color="auto"/>
        <w:left w:val="none" w:sz="0" w:space="0" w:color="auto"/>
        <w:bottom w:val="none" w:sz="0" w:space="0" w:color="auto"/>
        <w:right w:val="none" w:sz="0" w:space="0" w:color="auto"/>
      </w:divBdr>
      <w:divsChild>
        <w:div w:id="97916129">
          <w:marLeft w:val="0"/>
          <w:marRight w:val="0"/>
          <w:marTop w:val="0"/>
          <w:marBottom w:val="0"/>
          <w:divBdr>
            <w:top w:val="none" w:sz="0" w:space="0" w:color="auto"/>
            <w:left w:val="none" w:sz="0" w:space="0" w:color="auto"/>
            <w:bottom w:val="none" w:sz="0" w:space="0" w:color="auto"/>
            <w:right w:val="none" w:sz="0" w:space="0" w:color="auto"/>
          </w:divBdr>
        </w:div>
        <w:div w:id="188220220">
          <w:marLeft w:val="0"/>
          <w:marRight w:val="0"/>
          <w:marTop w:val="0"/>
          <w:marBottom w:val="0"/>
          <w:divBdr>
            <w:top w:val="none" w:sz="0" w:space="0" w:color="auto"/>
            <w:left w:val="none" w:sz="0" w:space="0" w:color="auto"/>
            <w:bottom w:val="none" w:sz="0" w:space="0" w:color="auto"/>
            <w:right w:val="none" w:sz="0" w:space="0" w:color="auto"/>
          </w:divBdr>
        </w:div>
        <w:div w:id="188684363">
          <w:marLeft w:val="0"/>
          <w:marRight w:val="0"/>
          <w:marTop w:val="0"/>
          <w:marBottom w:val="0"/>
          <w:divBdr>
            <w:top w:val="none" w:sz="0" w:space="0" w:color="auto"/>
            <w:left w:val="none" w:sz="0" w:space="0" w:color="auto"/>
            <w:bottom w:val="none" w:sz="0" w:space="0" w:color="auto"/>
            <w:right w:val="none" w:sz="0" w:space="0" w:color="auto"/>
          </w:divBdr>
        </w:div>
        <w:div w:id="259997193">
          <w:marLeft w:val="0"/>
          <w:marRight w:val="0"/>
          <w:marTop w:val="0"/>
          <w:marBottom w:val="0"/>
          <w:divBdr>
            <w:top w:val="none" w:sz="0" w:space="0" w:color="auto"/>
            <w:left w:val="none" w:sz="0" w:space="0" w:color="auto"/>
            <w:bottom w:val="none" w:sz="0" w:space="0" w:color="auto"/>
            <w:right w:val="none" w:sz="0" w:space="0" w:color="auto"/>
          </w:divBdr>
        </w:div>
        <w:div w:id="508830168">
          <w:marLeft w:val="0"/>
          <w:marRight w:val="0"/>
          <w:marTop w:val="0"/>
          <w:marBottom w:val="0"/>
          <w:divBdr>
            <w:top w:val="none" w:sz="0" w:space="0" w:color="auto"/>
            <w:left w:val="none" w:sz="0" w:space="0" w:color="auto"/>
            <w:bottom w:val="none" w:sz="0" w:space="0" w:color="auto"/>
            <w:right w:val="none" w:sz="0" w:space="0" w:color="auto"/>
          </w:divBdr>
        </w:div>
        <w:div w:id="1619796651">
          <w:marLeft w:val="0"/>
          <w:marRight w:val="0"/>
          <w:marTop w:val="0"/>
          <w:marBottom w:val="0"/>
          <w:divBdr>
            <w:top w:val="none" w:sz="0" w:space="0" w:color="auto"/>
            <w:left w:val="none" w:sz="0" w:space="0" w:color="auto"/>
            <w:bottom w:val="none" w:sz="0" w:space="0" w:color="auto"/>
            <w:right w:val="none" w:sz="0" w:space="0" w:color="auto"/>
          </w:divBdr>
        </w:div>
        <w:div w:id="1820727588">
          <w:marLeft w:val="0"/>
          <w:marRight w:val="0"/>
          <w:marTop w:val="0"/>
          <w:marBottom w:val="0"/>
          <w:divBdr>
            <w:top w:val="none" w:sz="0" w:space="0" w:color="auto"/>
            <w:left w:val="none" w:sz="0" w:space="0" w:color="auto"/>
            <w:bottom w:val="none" w:sz="0" w:space="0" w:color="auto"/>
            <w:right w:val="none" w:sz="0" w:space="0" w:color="auto"/>
          </w:divBdr>
        </w:div>
        <w:div w:id="2030134218">
          <w:marLeft w:val="0"/>
          <w:marRight w:val="0"/>
          <w:marTop w:val="0"/>
          <w:marBottom w:val="0"/>
          <w:divBdr>
            <w:top w:val="none" w:sz="0" w:space="0" w:color="auto"/>
            <w:left w:val="none" w:sz="0" w:space="0" w:color="auto"/>
            <w:bottom w:val="none" w:sz="0" w:space="0" w:color="auto"/>
            <w:right w:val="none" w:sz="0" w:space="0" w:color="auto"/>
          </w:divBdr>
        </w:div>
      </w:divsChild>
    </w:div>
    <w:div w:id="617033744">
      <w:bodyDiv w:val="1"/>
      <w:marLeft w:val="0"/>
      <w:marRight w:val="0"/>
      <w:marTop w:val="0"/>
      <w:marBottom w:val="0"/>
      <w:divBdr>
        <w:top w:val="none" w:sz="0" w:space="0" w:color="auto"/>
        <w:left w:val="none" w:sz="0" w:space="0" w:color="auto"/>
        <w:bottom w:val="none" w:sz="0" w:space="0" w:color="auto"/>
        <w:right w:val="none" w:sz="0" w:space="0" w:color="auto"/>
      </w:divBdr>
    </w:div>
    <w:div w:id="809055055">
      <w:bodyDiv w:val="1"/>
      <w:marLeft w:val="0"/>
      <w:marRight w:val="0"/>
      <w:marTop w:val="0"/>
      <w:marBottom w:val="0"/>
      <w:divBdr>
        <w:top w:val="none" w:sz="0" w:space="0" w:color="auto"/>
        <w:left w:val="none" w:sz="0" w:space="0" w:color="auto"/>
        <w:bottom w:val="none" w:sz="0" w:space="0" w:color="auto"/>
        <w:right w:val="none" w:sz="0" w:space="0" w:color="auto"/>
      </w:divBdr>
    </w:div>
    <w:div w:id="1113481111">
      <w:bodyDiv w:val="1"/>
      <w:marLeft w:val="0"/>
      <w:marRight w:val="0"/>
      <w:marTop w:val="0"/>
      <w:marBottom w:val="0"/>
      <w:divBdr>
        <w:top w:val="none" w:sz="0" w:space="0" w:color="auto"/>
        <w:left w:val="none" w:sz="0" w:space="0" w:color="auto"/>
        <w:bottom w:val="none" w:sz="0" w:space="0" w:color="auto"/>
        <w:right w:val="none" w:sz="0" w:space="0" w:color="auto"/>
      </w:divBdr>
    </w:div>
    <w:div w:id="1272543803">
      <w:bodyDiv w:val="1"/>
      <w:marLeft w:val="0"/>
      <w:marRight w:val="0"/>
      <w:marTop w:val="0"/>
      <w:marBottom w:val="0"/>
      <w:divBdr>
        <w:top w:val="none" w:sz="0" w:space="0" w:color="auto"/>
        <w:left w:val="none" w:sz="0" w:space="0" w:color="auto"/>
        <w:bottom w:val="none" w:sz="0" w:space="0" w:color="auto"/>
        <w:right w:val="none" w:sz="0" w:space="0" w:color="auto"/>
      </w:divBdr>
    </w:div>
    <w:div w:id="17183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8904f91-57f3-4ae9-8b43-f41c0ff0c15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E10FEE58717641A50487B82F190419" ma:contentTypeVersion="12" ma:contentTypeDescription="Create a new document." ma:contentTypeScope="" ma:versionID="baccc7ce4ea637b07b164ef508eff1a5">
  <xsd:schema xmlns:xsd="http://www.w3.org/2001/XMLSchema" xmlns:xs="http://www.w3.org/2001/XMLSchema" xmlns:p="http://schemas.microsoft.com/office/2006/metadata/properties" xmlns:ns2="58904f91-57f3-4ae9-8b43-f41c0ff0c159" xmlns:ns3="834dd402-0dab-4420-8e43-eacbcc1904c3" targetNamespace="http://schemas.microsoft.com/office/2006/metadata/properties" ma:root="true" ma:fieldsID="91b5e9dc0b241918bb66a0b8aca40ecf" ns2:_="" ns3:_="">
    <xsd:import namespace="58904f91-57f3-4ae9-8b43-f41c0ff0c159"/>
    <xsd:import namespace="834dd402-0dab-4420-8e43-eacbcc190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4f91-57f3-4ae9-8b43-f41c0ff0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format="Dropdown" ma:internalName="Category">
      <xsd:simpleType>
        <xsd:restriction base="dms:Choice">
          <xsd:enumeration value="IGNITE Identification of LSPs in Nigeria"/>
          <xsd:enumeration value="IGNITE Identification of LSPs in Tanzania"/>
          <xsd:enumeration value="IGNITE Identification of LSPs in Burkina"/>
          <xsd:enumeration value="IGNITE Training of Consultant RFQ"/>
          <xsd:enumeration value="Burkina Faso Poultry Value Chain Systems RFP"/>
          <xsd:enumeration value="Resourc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834dd402-0dab-4420-8e43-eacbcc190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A6E4B-2629-41E1-A036-24A4E26E04C4}">
  <ds:schemaRefs>
    <ds:schemaRef ds:uri="http://schemas.openxmlformats.org/package/2006/metadata/core-properties"/>
    <ds:schemaRef ds:uri="58904f91-57f3-4ae9-8b43-f41c0ff0c1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34dd402-0dab-4420-8e43-eacbcc1904c3"/>
    <ds:schemaRef ds:uri="http://www.w3.org/XML/1998/namespace"/>
    <ds:schemaRef ds:uri="http://purl.org/dc/dcmitype/"/>
  </ds:schemaRefs>
</ds:datastoreItem>
</file>

<file path=customXml/itemProps2.xml><?xml version="1.0" encoding="utf-8"?>
<ds:datastoreItem xmlns:ds="http://schemas.openxmlformats.org/officeDocument/2006/customXml" ds:itemID="{520878C1-EE36-4860-B04C-94F58B088C0A}">
  <ds:schemaRefs>
    <ds:schemaRef ds:uri="http://schemas.openxmlformats.org/officeDocument/2006/bibliography"/>
  </ds:schemaRefs>
</ds:datastoreItem>
</file>

<file path=customXml/itemProps3.xml><?xml version="1.0" encoding="utf-8"?>
<ds:datastoreItem xmlns:ds="http://schemas.openxmlformats.org/officeDocument/2006/customXml" ds:itemID="{E4C3EAE1-2B3A-4247-BF56-28278A5B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4f91-57f3-4ae9-8b43-f41c0ff0c159"/>
    <ds:schemaRef ds:uri="834dd402-0dab-4420-8e43-eacbcc19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804ED-CCD2-4FEB-94DC-B2B7DD0A7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4952</Words>
  <Characters>28227</Characters>
  <Application>Microsoft Office Word</Application>
  <DocSecurity>0</DocSecurity>
  <Lines>235</Lines>
  <Paragraphs>66</Paragraphs>
  <ScaleCrop>false</ScaleCrop>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Macharia</dc:creator>
  <cp:keywords/>
  <dc:description/>
  <cp:lastModifiedBy>Martin Royle</cp:lastModifiedBy>
  <cp:revision>2</cp:revision>
  <cp:lastPrinted>2021-03-10T21:48:00Z</cp:lastPrinted>
  <dcterms:created xsi:type="dcterms:W3CDTF">2021-04-02T18:23:00Z</dcterms:created>
  <dcterms:modified xsi:type="dcterms:W3CDTF">2021-04-02T18:23:00Z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0x01010074E10FEE58717641A50487B82F190419</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http://www.zotero.org/styles/chicago-note-bibliography</vt:lpwstr>
  </property>
  <property fmtid="{D5CDD505-2E9C-101B-9397-08002B2CF9AE}" pid="14" name="Mendeley Recent Style Name 5_1">
    <vt:lpwstr>Chicago Manual of Style 17th edition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4f91ea78-2de1-3714-8bcb-5f15f2443daa</vt:lpwstr>
  </property>
  <property fmtid="{D5CDD505-2E9C-101B-9397-08002B2CF9AE}" pid="25" name="Mendeley Citation Style_1">
    <vt:lpwstr>http://www.zotero.org/styles/chicago-fullnote-bibliography</vt:lpwstr>
  </property>
</Properties>
</file>